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67698" w14:textId="77777777" w:rsidR="00E66CC5" w:rsidRPr="008801B3" w:rsidRDefault="00E66CC5" w:rsidP="00E66CC5">
      <w:pPr>
        <w:pStyle w:val="Title"/>
        <w:ind w:left="708"/>
        <w:rPr>
          <w:rFonts w:ascii="Arial" w:hAnsi="Arial" w:cs="Arial"/>
          <w:sz w:val="20"/>
          <w:lang w:val="ro-RO"/>
        </w:rPr>
      </w:pPr>
    </w:p>
    <w:p w14:paraId="02E0A0A1" w14:textId="77777777" w:rsidR="00E66CC5" w:rsidRPr="008801B3" w:rsidRDefault="00E66CC5" w:rsidP="00E66CC5">
      <w:pPr>
        <w:ind w:left="282"/>
        <w:jc w:val="center"/>
        <w:rPr>
          <w:rFonts w:ascii="Arial" w:hAnsi="Arial" w:cs="Arial"/>
          <w:b/>
          <w:szCs w:val="20"/>
          <w:lang w:val="ro-RO"/>
        </w:rPr>
      </w:pPr>
    </w:p>
    <w:p w14:paraId="7E7EFA41" w14:textId="77777777" w:rsidR="00E66CC5" w:rsidRPr="008801B3" w:rsidRDefault="00E66CC5" w:rsidP="00E66CC5">
      <w:pPr>
        <w:spacing w:before="240"/>
        <w:ind w:left="282"/>
        <w:jc w:val="left"/>
        <w:rPr>
          <w:rFonts w:ascii="Arial" w:hAnsi="Arial" w:cs="Arial"/>
          <w:b/>
          <w:szCs w:val="20"/>
          <w:lang w:val="ro-RO"/>
        </w:rPr>
      </w:pPr>
    </w:p>
    <w:p w14:paraId="6853918A" w14:textId="77777777" w:rsidR="00E66CC5" w:rsidRPr="008801B3" w:rsidRDefault="00E66CC5" w:rsidP="00E66CC5">
      <w:pPr>
        <w:spacing w:before="240"/>
        <w:ind w:left="282"/>
        <w:jc w:val="left"/>
        <w:rPr>
          <w:rFonts w:ascii="Arial" w:hAnsi="Arial" w:cs="Arial"/>
          <w:b/>
          <w:szCs w:val="20"/>
          <w:lang w:val="ro-RO"/>
        </w:rPr>
      </w:pPr>
    </w:p>
    <w:p w14:paraId="69034AB3" w14:textId="77777777" w:rsidR="00E66CC5" w:rsidRPr="008801B3" w:rsidRDefault="00E66CC5" w:rsidP="00E66CC5">
      <w:pPr>
        <w:spacing w:before="240"/>
        <w:ind w:left="282"/>
        <w:jc w:val="left"/>
        <w:rPr>
          <w:rFonts w:ascii="Arial" w:hAnsi="Arial" w:cs="Arial"/>
          <w:b/>
          <w:szCs w:val="20"/>
          <w:lang w:val="ro-RO"/>
        </w:rPr>
      </w:pPr>
    </w:p>
    <w:p w14:paraId="3E55A0A0" w14:textId="77777777" w:rsidR="00E66CC5" w:rsidRPr="008801B3" w:rsidRDefault="00E66CC5" w:rsidP="00E66CC5">
      <w:pPr>
        <w:spacing w:before="240"/>
        <w:ind w:left="282"/>
        <w:jc w:val="left"/>
        <w:rPr>
          <w:rFonts w:ascii="Arial" w:hAnsi="Arial" w:cs="Arial"/>
          <w:b/>
          <w:szCs w:val="20"/>
          <w:lang w:val="ro-RO"/>
        </w:rPr>
      </w:pPr>
    </w:p>
    <w:p w14:paraId="75FFEDAB" w14:textId="77777777" w:rsidR="00E66CC5" w:rsidRPr="008801B3" w:rsidRDefault="00E66CC5" w:rsidP="00E66CC5">
      <w:pPr>
        <w:spacing w:before="240"/>
        <w:ind w:left="282"/>
        <w:jc w:val="left"/>
        <w:rPr>
          <w:rFonts w:ascii="Arial" w:hAnsi="Arial" w:cs="Arial"/>
          <w:b/>
          <w:szCs w:val="20"/>
          <w:lang w:val="ro-RO"/>
        </w:rPr>
      </w:pPr>
    </w:p>
    <w:p w14:paraId="764DA743"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CONTRACT</w:t>
      </w:r>
    </w:p>
    <w:p w14:paraId="1C16B625"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Referința Contractului: _____________</w:t>
      </w:r>
    </w:p>
    <w:p w14:paraId="2E566636"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Data: ___________________</w:t>
      </w:r>
    </w:p>
    <w:p w14:paraId="439BE502" w14:textId="77777777" w:rsidR="00E66CC5" w:rsidRPr="008801B3" w:rsidRDefault="00E66CC5" w:rsidP="00E66CC5">
      <w:pPr>
        <w:spacing w:before="240"/>
        <w:ind w:left="282"/>
        <w:jc w:val="center"/>
        <w:rPr>
          <w:rFonts w:ascii="Arial" w:hAnsi="Arial" w:cs="Arial"/>
          <w:b/>
          <w:szCs w:val="20"/>
          <w:lang w:val="ro-RO"/>
        </w:rPr>
      </w:pPr>
    </w:p>
    <w:p w14:paraId="4EAD4AD4"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 xml:space="preserve">FURNIZOR: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691C7D55" w14:textId="77777777" w:rsidR="00E66CC5" w:rsidRPr="008801B3" w:rsidRDefault="00E66CC5" w:rsidP="00E66CC5">
      <w:pPr>
        <w:spacing w:before="240"/>
        <w:ind w:left="282"/>
        <w:jc w:val="center"/>
        <w:rPr>
          <w:rFonts w:ascii="Arial" w:hAnsi="Arial" w:cs="Arial"/>
          <w:b/>
          <w:szCs w:val="20"/>
          <w:lang w:val="ro-RO"/>
        </w:rPr>
      </w:pPr>
    </w:p>
    <w:p w14:paraId="05010950" w14:textId="77777777" w:rsidR="00E66CC5" w:rsidRPr="008801B3" w:rsidRDefault="00E66CC5" w:rsidP="00E66CC5">
      <w:pPr>
        <w:spacing w:before="240"/>
        <w:ind w:left="282"/>
        <w:jc w:val="center"/>
        <w:rPr>
          <w:rFonts w:ascii="Arial" w:hAnsi="Arial" w:cs="Arial"/>
          <w:b/>
          <w:szCs w:val="20"/>
          <w:lang w:val="ro-RO"/>
        </w:rPr>
      </w:pPr>
    </w:p>
    <w:p w14:paraId="13CEF6F7" w14:textId="77777777" w:rsidR="00E66CC5" w:rsidRPr="008801B3" w:rsidRDefault="00E66CC5" w:rsidP="00E66CC5">
      <w:pPr>
        <w:spacing w:before="240"/>
        <w:ind w:left="282"/>
        <w:jc w:val="center"/>
        <w:rPr>
          <w:rFonts w:ascii="Arial" w:hAnsi="Arial" w:cs="Arial"/>
          <w:b/>
          <w:szCs w:val="20"/>
          <w:lang w:val="ro-RO"/>
        </w:rPr>
      </w:pPr>
    </w:p>
    <w:p w14:paraId="05E51E5A" w14:textId="77777777" w:rsidR="00E66CC5" w:rsidRPr="008801B3" w:rsidRDefault="00E66CC5" w:rsidP="00E66CC5">
      <w:pPr>
        <w:spacing w:before="240"/>
        <w:ind w:left="282"/>
        <w:jc w:val="center"/>
        <w:rPr>
          <w:rFonts w:ascii="Arial" w:hAnsi="Arial" w:cs="Arial"/>
          <w:b/>
          <w:szCs w:val="20"/>
          <w:lang w:val="ro-RO"/>
        </w:rPr>
      </w:pPr>
    </w:p>
    <w:p w14:paraId="41CA1426" w14:textId="77777777" w:rsidR="00E66CC5" w:rsidRPr="008801B3" w:rsidRDefault="00E66CC5" w:rsidP="00E66CC5">
      <w:pPr>
        <w:spacing w:before="240"/>
        <w:ind w:left="282"/>
        <w:jc w:val="center"/>
        <w:rPr>
          <w:rFonts w:ascii="Arial" w:hAnsi="Arial" w:cs="Arial"/>
          <w:b/>
          <w:szCs w:val="20"/>
          <w:lang w:val="ro-RO"/>
        </w:rPr>
      </w:pPr>
    </w:p>
    <w:p w14:paraId="0073CB27" w14:textId="77777777" w:rsidR="00E66CC5" w:rsidRPr="008801B3" w:rsidRDefault="00E66CC5" w:rsidP="00E66CC5">
      <w:pPr>
        <w:spacing w:before="240"/>
        <w:ind w:left="282"/>
        <w:jc w:val="center"/>
        <w:rPr>
          <w:rFonts w:ascii="Arial" w:hAnsi="Arial" w:cs="Arial"/>
          <w:b/>
          <w:szCs w:val="20"/>
          <w:lang w:val="ro-RO"/>
        </w:rPr>
      </w:pPr>
    </w:p>
    <w:p w14:paraId="7545465F" w14:textId="77777777" w:rsidR="00E66CC5" w:rsidRPr="008801B3" w:rsidRDefault="00E66CC5" w:rsidP="00E66CC5">
      <w:pPr>
        <w:spacing w:before="240"/>
        <w:ind w:left="282"/>
        <w:jc w:val="center"/>
        <w:rPr>
          <w:rFonts w:ascii="Arial" w:hAnsi="Arial" w:cs="Arial"/>
          <w:b/>
          <w:szCs w:val="20"/>
          <w:lang w:val="ro-RO"/>
        </w:rPr>
      </w:pPr>
    </w:p>
    <w:p w14:paraId="4A3BEF29" w14:textId="77777777" w:rsidR="00831B8F" w:rsidRPr="008801B3" w:rsidRDefault="00831B8F" w:rsidP="00E66CC5">
      <w:pPr>
        <w:spacing w:before="240"/>
        <w:ind w:left="282"/>
        <w:jc w:val="center"/>
        <w:rPr>
          <w:rFonts w:ascii="Arial" w:hAnsi="Arial" w:cs="Arial"/>
          <w:b/>
          <w:szCs w:val="20"/>
          <w:lang w:val="ro-RO"/>
        </w:rPr>
      </w:pPr>
    </w:p>
    <w:p w14:paraId="1ED44D7C" w14:textId="77777777" w:rsidR="00831B8F" w:rsidRPr="008801B3" w:rsidRDefault="00831B8F" w:rsidP="00E66CC5">
      <w:pPr>
        <w:spacing w:before="240"/>
        <w:ind w:left="282"/>
        <w:jc w:val="center"/>
        <w:rPr>
          <w:rFonts w:ascii="Arial" w:hAnsi="Arial" w:cs="Arial"/>
          <w:b/>
          <w:szCs w:val="20"/>
          <w:lang w:val="ro-RO"/>
        </w:rPr>
      </w:pPr>
    </w:p>
    <w:p w14:paraId="7DA994FC" w14:textId="77777777" w:rsidR="00E66CC5" w:rsidRPr="008801B3" w:rsidRDefault="00E66CC5" w:rsidP="00E66CC5">
      <w:pPr>
        <w:spacing w:before="240"/>
        <w:ind w:left="282"/>
        <w:jc w:val="center"/>
        <w:rPr>
          <w:rFonts w:ascii="Arial" w:hAnsi="Arial" w:cs="Arial"/>
          <w:b/>
          <w:szCs w:val="20"/>
          <w:lang w:val="ro-RO"/>
        </w:rPr>
      </w:pPr>
      <w:bookmarkStart w:id="0" w:name="_GoBack"/>
      <w:bookmarkEnd w:id="0"/>
    </w:p>
    <w:p w14:paraId="6DC57145" w14:textId="77777777" w:rsidR="00E66CC5" w:rsidRPr="008801B3" w:rsidRDefault="00E66CC5" w:rsidP="00E66CC5">
      <w:pPr>
        <w:spacing w:before="240"/>
        <w:ind w:left="282"/>
        <w:jc w:val="center"/>
        <w:rPr>
          <w:rFonts w:ascii="Arial" w:hAnsi="Arial" w:cs="Arial"/>
          <w:szCs w:val="20"/>
          <w:lang w:val="ro-RO"/>
        </w:rPr>
      </w:pPr>
    </w:p>
    <w:p w14:paraId="4A97494B" w14:textId="77777777" w:rsidR="00E66CC5" w:rsidRPr="008801B3" w:rsidRDefault="00E66CC5" w:rsidP="00E66CC5">
      <w:pPr>
        <w:spacing w:before="240"/>
        <w:ind w:left="282"/>
        <w:jc w:val="center"/>
        <w:rPr>
          <w:rFonts w:ascii="Arial" w:hAnsi="Arial" w:cs="Arial"/>
          <w:szCs w:val="20"/>
          <w:lang w:val="ro-RO"/>
        </w:rPr>
      </w:pPr>
    </w:p>
    <w:p w14:paraId="28E3AB5F" w14:textId="0AD36466" w:rsidR="00E66CC5" w:rsidRPr="00A650A3" w:rsidRDefault="00E66CC5" w:rsidP="00E66CC5">
      <w:pPr>
        <w:spacing w:before="240"/>
        <w:ind w:left="282"/>
        <w:jc w:val="center"/>
        <w:rPr>
          <w:rFonts w:ascii="Arial" w:hAnsi="Arial" w:cs="Arial"/>
          <w:szCs w:val="20"/>
          <w:lang w:val="ro-RO"/>
        </w:rPr>
      </w:pPr>
      <w:r w:rsidRPr="00A650A3">
        <w:rPr>
          <w:rFonts w:ascii="Arial" w:hAnsi="Arial" w:cs="Arial"/>
          <w:szCs w:val="20"/>
          <w:lang w:val="ro-RO"/>
        </w:rPr>
        <w:t>(</w:t>
      </w:r>
      <w:r w:rsidR="00831B8F" w:rsidRPr="00A650A3">
        <w:rPr>
          <w:rFonts w:ascii="Arial" w:hAnsi="Arial" w:cs="Arial"/>
          <w:szCs w:val="20"/>
          <w:lang w:val="ro-RO"/>
        </w:rPr>
        <w:t>PRODUSE SI ACCESORII DIN METAL</w:t>
      </w:r>
      <w:r w:rsidRPr="00A650A3">
        <w:rPr>
          <w:rFonts w:ascii="Arial" w:hAnsi="Arial" w:cs="Arial"/>
          <w:szCs w:val="20"/>
          <w:lang w:val="ro-RO"/>
        </w:rPr>
        <w:t>)</w:t>
      </w:r>
    </w:p>
    <w:p w14:paraId="41322F48" w14:textId="77777777" w:rsidR="00E66CC5" w:rsidRPr="008801B3" w:rsidRDefault="00E66CC5" w:rsidP="00E66CC5">
      <w:pPr>
        <w:pageBreakBefore/>
        <w:spacing w:before="240"/>
        <w:ind w:left="282"/>
        <w:jc w:val="left"/>
        <w:rPr>
          <w:rFonts w:ascii="Arial" w:hAnsi="Arial" w:cs="Arial"/>
          <w:szCs w:val="20"/>
          <w:lang w:val="ro-RO"/>
        </w:rPr>
      </w:pPr>
      <w:r w:rsidRPr="008801B3">
        <w:rPr>
          <w:rFonts w:ascii="Arial" w:hAnsi="Arial" w:cs="Arial"/>
          <w:szCs w:val="20"/>
          <w:lang w:val="ro-RO"/>
        </w:rPr>
        <w:lastRenderedPageBreak/>
        <w:t>Încheiat în mun. Chișinău , la  _________________, între:</w:t>
      </w:r>
    </w:p>
    <w:p w14:paraId="3D4CB9D8" w14:textId="77777777" w:rsidR="00E66CC5" w:rsidRPr="008801B3" w:rsidRDefault="00E66CC5" w:rsidP="00E66CC5">
      <w:pPr>
        <w:spacing w:before="240"/>
        <w:ind w:left="282"/>
        <w:jc w:val="left"/>
        <w:rPr>
          <w:rFonts w:ascii="Arial" w:hAnsi="Arial" w:cs="Arial"/>
          <w:szCs w:val="20"/>
          <w:lang w:val="ro-RO"/>
        </w:rPr>
      </w:pPr>
    </w:p>
    <w:p w14:paraId="43826165" w14:textId="77777777" w:rsidR="00E66CC5" w:rsidRPr="008801B3" w:rsidRDefault="00E66CC5" w:rsidP="00E66CC5">
      <w:pPr>
        <w:numPr>
          <w:ilvl w:val="0"/>
          <w:numId w:val="34"/>
        </w:numPr>
        <w:suppressAutoHyphens/>
        <w:ind w:left="567" w:hanging="283"/>
        <w:rPr>
          <w:rFonts w:ascii="Arial" w:hAnsi="Arial" w:cs="Arial"/>
          <w:szCs w:val="20"/>
          <w:lang w:val="ro-RO"/>
        </w:rPr>
      </w:pPr>
      <w:r w:rsidRPr="008801B3">
        <w:rPr>
          <w:rFonts w:ascii="Arial" w:hAnsi="Arial" w:cs="Arial"/>
          <w:b/>
          <w:szCs w:val="20"/>
          <w:lang w:val="ro-RO"/>
        </w:rPr>
        <w:t>ÎCS Premier Energy Distribution SA</w:t>
      </w:r>
      <w:r w:rsidRPr="008801B3">
        <w:rPr>
          <w:rFonts w:ascii="Arial" w:hAnsi="Arial" w:cs="Arial"/>
          <w:b/>
          <w:bCs/>
          <w:szCs w:val="20"/>
          <w:lang w:val="ro-RO"/>
        </w:rPr>
        <w:t xml:space="preserve">, </w:t>
      </w:r>
      <w:r w:rsidRPr="008801B3">
        <w:rPr>
          <w:rFonts w:ascii="Arial" w:hAnsi="Arial" w:cs="Arial"/>
          <w:szCs w:val="20"/>
          <w:lang w:val="ro-RO"/>
        </w:rPr>
        <w:t xml:space="preserve">cu sediul în mun. Chișinău, str. A. </w:t>
      </w:r>
      <w:proofErr w:type="spellStart"/>
      <w:r w:rsidRPr="008801B3">
        <w:rPr>
          <w:rFonts w:ascii="Arial" w:hAnsi="Arial" w:cs="Arial"/>
          <w:szCs w:val="20"/>
          <w:lang w:val="ro-RO"/>
        </w:rPr>
        <w:t>Doga</w:t>
      </w:r>
      <w:proofErr w:type="spellEnd"/>
      <w:r w:rsidRPr="008801B3">
        <w:rPr>
          <w:rFonts w:ascii="Arial" w:hAnsi="Arial" w:cs="Arial"/>
          <w:szCs w:val="20"/>
          <w:lang w:val="ro-RO"/>
        </w:rPr>
        <w:t xml:space="preserve">, nr. 4, reprezentată de </w:t>
      </w:r>
      <w:r w:rsidRPr="008801B3">
        <w:rPr>
          <w:rFonts w:ascii="Arial" w:hAnsi="Arial" w:cs="Arial"/>
          <w:b/>
          <w:bCs/>
          <w:szCs w:val="20"/>
          <w:lang w:val="ro-RO"/>
        </w:rPr>
        <w:t>Dl. Jose</w:t>
      </w:r>
      <w:r w:rsidRPr="008801B3">
        <w:rPr>
          <w:rFonts w:ascii="Arial" w:hAnsi="Arial" w:cs="Arial"/>
          <w:i/>
          <w:iCs/>
          <w:szCs w:val="20"/>
          <w:lang w:val="ro-RO"/>
        </w:rPr>
        <w:t xml:space="preserve"> </w:t>
      </w:r>
      <w:r w:rsidRPr="008801B3">
        <w:rPr>
          <w:rFonts w:ascii="Arial" w:hAnsi="Arial" w:cs="Arial"/>
          <w:b/>
          <w:bCs/>
          <w:szCs w:val="20"/>
          <w:lang w:val="ro-RO"/>
        </w:rPr>
        <w:t>Luis Gomez Pascual</w:t>
      </w:r>
      <w:r w:rsidRPr="008801B3">
        <w:rPr>
          <w:rFonts w:ascii="Arial" w:hAnsi="Arial" w:cs="Arial"/>
          <w:szCs w:val="20"/>
          <w:lang w:val="ro-RO"/>
        </w:rPr>
        <w:t xml:space="preserve">, </w:t>
      </w:r>
      <w:r w:rsidRPr="008801B3">
        <w:rPr>
          <w:rFonts w:ascii="Arial" w:hAnsi="Arial" w:cs="Arial"/>
          <w:b/>
          <w:bCs/>
          <w:szCs w:val="20"/>
          <w:lang w:val="ro-RO"/>
        </w:rPr>
        <w:t xml:space="preserve">Country Manager, </w:t>
      </w:r>
      <w:r w:rsidRPr="008801B3">
        <w:rPr>
          <w:rFonts w:ascii="Arial" w:hAnsi="Arial" w:cs="Arial"/>
          <w:bCs/>
          <w:szCs w:val="20"/>
          <w:lang w:val="ro-RO"/>
        </w:rPr>
        <w:t>care acționează în baza Statutului, numit</w:t>
      </w:r>
      <w:r w:rsidRPr="008801B3">
        <w:rPr>
          <w:rFonts w:ascii="Arial" w:hAnsi="Arial" w:cs="Arial"/>
          <w:szCs w:val="20"/>
          <w:lang w:val="ro-RO"/>
        </w:rPr>
        <w:t xml:space="preserve"> în continuare </w:t>
      </w:r>
      <w:r w:rsidRPr="008801B3">
        <w:rPr>
          <w:rFonts w:ascii="Arial" w:hAnsi="Arial" w:cs="Arial"/>
          <w:b/>
          <w:bCs/>
          <w:szCs w:val="20"/>
          <w:lang w:val="ro-RO"/>
        </w:rPr>
        <w:t xml:space="preserve">„CONTRACTANT”, </w:t>
      </w:r>
      <w:r w:rsidRPr="008801B3">
        <w:rPr>
          <w:rFonts w:ascii="Arial" w:hAnsi="Arial" w:cs="Arial"/>
          <w:szCs w:val="20"/>
          <w:lang w:val="ro-RO"/>
        </w:rPr>
        <w:t xml:space="preserve">pe de o parte, și </w:t>
      </w:r>
    </w:p>
    <w:p w14:paraId="7BDF35EE" w14:textId="77777777" w:rsidR="00E66CC5" w:rsidRPr="008801B3" w:rsidRDefault="00E66CC5" w:rsidP="00E66CC5">
      <w:pPr>
        <w:pStyle w:val="ListParagraph"/>
        <w:rPr>
          <w:rFonts w:ascii="Arial" w:hAnsi="Arial" w:cs="Arial"/>
          <w:szCs w:val="20"/>
          <w:lang w:val="ro-RO"/>
        </w:rPr>
      </w:pPr>
    </w:p>
    <w:p w14:paraId="3D24EE49" w14:textId="77777777" w:rsidR="00E66CC5" w:rsidRPr="008801B3" w:rsidRDefault="00E66CC5" w:rsidP="00E66CC5">
      <w:pPr>
        <w:numPr>
          <w:ilvl w:val="0"/>
          <w:numId w:val="34"/>
        </w:numPr>
        <w:suppressAutoHyphens/>
        <w:spacing w:before="0"/>
        <w:ind w:left="567" w:hanging="283"/>
        <w:rPr>
          <w:rFonts w:ascii="Arial" w:hAnsi="Arial" w:cs="Arial"/>
          <w:szCs w:val="20"/>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r w:rsidRPr="008801B3">
        <w:rPr>
          <w:rFonts w:ascii="Arial" w:hAnsi="Arial" w:cs="Arial"/>
          <w:b/>
          <w:bCs/>
          <w:color w:val="465053"/>
          <w:szCs w:val="20"/>
          <w:shd w:val="clear" w:color="auto" w:fill="F7FBFD"/>
          <w:lang w:val="ro-RO"/>
        </w:rPr>
        <w:t xml:space="preserve">, </w:t>
      </w:r>
      <w:r w:rsidRPr="008801B3">
        <w:rPr>
          <w:rFonts w:ascii="Arial" w:hAnsi="Arial" w:cs="Arial"/>
          <w:szCs w:val="20"/>
          <w:lang w:val="ro-RO"/>
        </w:rPr>
        <w:t xml:space="preserve">cu sediul în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Address</w:t>
      </w:r>
      <w:proofErr w:type="spellEnd"/>
      <w:r w:rsidRPr="008801B3">
        <w:rPr>
          <w:rFonts w:ascii="Arial" w:hAnsi="Arial" w:cs="Arial"/>
          <w:b/>
          <w:bCs/>
          <w:color w:val="FF0000"/>
          <w:szCs w:val="20"/>
          <w:shd w:val="clear" w:color="auto" w:fill="F7FBFD"/>
          <w:lang w:val="ro-RO"/>
        </w:rPr>
        <w:t>&gt;</w:t>
      </w:r>
      <w:r w:rsidRPr="008801B3">
        <w:rPr>
          <w:rFonts w:ascii="Arial" w:hAnsi="Arial" w:cs="Arial"/>
          <w:b/>
          <w:szCs w:val="20"/>
          <w:lang w:val="ro-RO"/>
        </w:rPr>
        <w:t xml:space="preserve">, </w:t>
      </w:r>
      <w:r w:rsidRPr="008801B3">
        <w:rPr>
          <w:rFonts w:ascii="Arial" w:hAnsi="Arial" w:cs="Arial"/>
          <w:szCs w:val="20"/>
          <w:lang w:val="ro-RO"/>
        </w:rPr>
        <w:t xml:space="preserve">reprezentată de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and</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Surname</w:t>
      </w:r>
      <w:proofErr w:type="spellEnd"/>
      <w:r w:rsidRPr="008801B3">
        <w:rPr>
          <w:rFonts w:ascii="Arial" w:hAnsi="Arial" w:cs="Arial"/>
          <w:b/>
          <w:bCs/>
          <w:color w:val="FF0000"/>
          <w:szCs w:val="20"/>
          <w:shd w:val="clear" w:color="auto" w:fill="F7FBFD"/>
          <w:lang w:val="ro-RO"/>
        </w:rPr>
        <w:t xml:space="preserve"> of </w:t>
      </w:r>
      <w:proofErr w:type="spellStart"/>
      <w:r w:rsidRPr="008801B3">
        <w:rPr>
          <w:rFonts w:ascii="Arial" w:hAnsi="Arial" w:cs="Arial"/>
          <w:b/>
          <w:bCs/>
          <w:color w:val="FF0000"/>
          <w:szCs w:val="20"/>
          <w:shd w:val="clear" w:color="auto" w:fill="F7FBFD"/>
          <w:lang w:val="ro-RO"/>
        </w:rPr>
        <w:t>the</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Supplier's</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Signatory</w:t>
      </w:r>
      <w:proofErr w:type="spellEnd"/>
      <w:r w:rsidRPr="008801B3">
        <w:rPr>
          <w:rFonts w:ascii="Arial" w:hAnsi="Arial" w:cs="Arial"/>
          <w:b/>
          <w:bCs/>
          <w:color w:val="FF0000"/>
          <w:szCs w:val="20"/>
          <w:shd w:val="clear" w:color="auto" w:fill="F7FBFD"/>
          <w:lang w:val="ro-RO"/>
        </w:rPr>
        <w:t>&gt;</w:t>
      </w:r>
      <w:r w:rsidRPr="008801B3">
        <w:rPr>
          <w:rFonts w:ascii="Arial" w:hAnsi="Arial" w:cs="Arial"/>
          <w:color w:val="FF0000"/>
          <w:szCs w:val="20"/>
          <w:lang w:val="ro-RO"/>
        </w:rPr>
        <w:t>, &lt;</w:t>
      </w:r>
      <w:proofErr w:type="spellStart"/>
      <w:r w:rsidRPr="008801B3">
        <w:rPr>
          <w:rFonts w:ascii="Arial" w:hAnsi="Arial" w:cs="Arial"/>
          <w:b/>
          <w:bCs/>
          <w:color w:val="FF0000"/>
          <w:szCs w:val="20"/>
          <w:shd w:val="clear" w:color="auto" w:fill="F7FBFD"/>
          <w:lang w:val="ro-RO"/>
        </w:rPr>
        <w:t>Signatory's</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position</w:t>
      </w:r>
      <w:proofErr w:type="spellEnd"/>
      <w:r w:rsidRPr="008801B3">
        <w:rPr>
          <w:rFonts w:ascii="Arial" w:hAnsi="Arial" w:cs="Arial"/>
          <w:b/>
          <w:bCs/>
          <w:color w:val="FF0000"/>
          <w:szCs w:val="20"/>
          <w:shd w:val="clear" w:color="auto" w:fill="F7FBFD"/>
          <w:lang w:val="ro-RO"/>
        </w:rPr>
        <w:t>&gt;</w:t>
      </w:r>
      <w:r w:rsidRPr="008801B3">
        <w:rPr>
          <w:rFonts w:ascii="Arial" w:hAnsi="Arial" w:cs="Arial"/>
          <w:szCs w:val="20"/>
          <w:lang w:val="ro-RO"/>
        </w:rPr>
        <w:t xml:space="preserve">, care acționează în baza Statutului, numit în continuare </w:t>
      </w:r>
      <w:r w:rsidRPr="008801B3">
        <w:rPr>
          <w:rFonts w:ascii="Arial" w:hAnsi="Arial" w:cs="Arial"/>
          <w:b/>
          <w:szCs w:val="20"/>
          <w:lang w:val="ro-RO"/>
        </w:rPr>
        <w:t>„FURNIZOR”</w:t>
      </w:r>
      <w:r w:rsidRPr="008801B3">
        <w:rPr>
          <w:rFonts w:ascii="Arial" w:hAnsi="Arial" w:cs="Arial"/>
          <w:szCs w:val="20"/>
          <w:lang w:val="ro-RO"/>
        </w:rPr>
        <w:t>, pe de altă parte,</w:t>
      </w:r>
    </w:p>
    <w:p w14:paraId="4CD6460D" w14:textId="77777777" w:rsidR="00E66CC5" w:rsidRPr="008801B3" w:rsidRDefault="00E66CC5" w:rsidP="00E66CC5">
      <w:pPr>
        <w:spacing w:before="0"/>
        <w:ind w:left="642" w:hanging="360"/>
        <w:rPr>
          <w:rFonts w:ascii="Arial" w:hAnsi="Arial" w:cs="Arial"/>
          <w:szCs w:val="20"/>
          <w:lang w:val="ro-RO"/>
        </w:rPr>
      </w:pPr>
    </w:p>
    <w:p w14:paraId="534A5144" w14:textId="77777777" w:rsidR="00E66CC5" w:rsidRPr="008801B3" w:rsidRDefault="00E66CC5" w:rsidP="00E66CC5">
      <w:pPr>
        <w:spacing w:before="0"/>
        <w:ind w:left="284"/>
        <w:rPr>
          <w:rFonts w:ascii="Arial" w:hAnsi="Arial" w:cs="Arial"/>
          <w:szCs w:val="20"/>
          <w:lang w:val="ro-RO"/>
        </w:rPr>
      </w:pPr>
      <w:r w:rsidRPr="008801B3">
        <w:rPr>
          <w:rFonts w:ascii="Arial" w:hAnsi="Arial" w:cs="Arial"/>
          <w:szCs w:val="20"/>
          <w:lang w:val="ro-RO"/>
        </w:rPr>
        <w:t>Ambele, denumite în continuare „Părți” sau individual „Parte”, care își recunosc reciproc capacitatea juridică necesară pentru a încheia prezentul Contract, astfel încât, după ce au ajuns la o înțelegere cu privire la condițiile pe care trebuie să guverneze relația lor contractuală, semnează prezentul Contract cu privire la  următoarele:</w:t>
      </w:r>
    </w:p>
    <w:p w14:paraId="651C70CC" w14:textId="77777777" w:rsidR="00E66CC5" w:rsidRPr="008801B3" w:rsidRDefault="00E66CC5" w:rsidP="00E66CC5">
      <w:pPr>
        <w:spacing w:before="240"/>
        <w:ind w:left="282"/>
        <w:jc w:val="center"/>
        <w:rPr>
          <w:rFonts w:ascii="Arial" w:hAnsi="Arial" w:cs="Arial"/>
          <w:szCs w:val="20"/>
          <w:lang w:val="ro-RO"/>
        </w:rPr>
      </w:pPr>
      <w:r w:rsidRPr="008801B3">
        <w:rPr>
          <w:rFonts w:ascii="Arial" w:eastAsia="Times New Roman" w:hAnsi="Arial" w:cs="Arial"/>
          <w:b/>
          <w:caps/>
          <w:szCs w:val="20"/>
          <w:lang w:val="ro-RO"/>
        </w:rPr>
        <w:t>ACORDURI ŞI CONDIŢII</w:t>
      </w:r>
    </w:p>
    <w:p w14:paraId="0F202CD0" w14:textId="77777777" w:rsidR="00E66CC5" w:rsidRPr="008801B3" w:rsidRDefault="00E66CC5" w:rsidP="00E66CC5">
      <w:pPr>
        <w:pStyle w:val="Heading1"/>
        <w:numPr>
          <w:ilvl w:val="0"/>
          <w:numId w:val="33"/>
        </w:numPr>
        <w:tabs>
          <w:tab w:val="clear" w:pos="432"/>
          <w:tab w:val="num" w:pos="360"/>
          <w:tab w:val="num" w:pos="567"/>
        </w:tabs>
        <w:spacing w:before="240"/>
        <w:ind w:left="567" w:hanging="283"/>
        <w:jc w:val="left"/>
        <w:rPr>
          <w:rFonts w:ascii="Arial" w:hAnsi="Arial" w:cs="Arial"/>
          <w:lang w:val="ro-RO"/>
        </w:rPr>
      </w:pPr>
      <w:bookmarkStart w:id="1" w:name="_Toc346701893"/>
      <w:bookmarkStart w:id="2" w:name="_Toc346701458"/>
      <w:bookmarkStart w:id="3" w:name="_Toc346701332"/>
      <w:bookmarkStart w:id="4" w:name="_Toc341813451"/>
      <w:r w:rsidRPr="008801B3">
        <w:rPr>
          <w:rFonts w:ascii="Arial" w:hAnsi="Arial" w:cs="Arial"/>
          <w:lang w:val="ro-RO"/>
        </w:rPr>
        <w:t xml:space="preserve"> OBIECTUL</w:t>
      </w:r>
      <w:bookmarkEnd w:id="1"/>
      <w:bookmarkEnd w:id="2"/>
      <w:bookmarkEnd w:id="3"/>
      <w:bookmarkEnd w:id="4"/>
      <w:r w:rsidRPr="008801B3">
        <w:rPr>
          <w:rFonts w:ascii="Arial" w:hAnsi="Arial" w:cs="Arial"/>
          <w:lang w:val="ro-RO"/>
        </w:rPr>
        <w:t xml:space="preserve"> CONTRACTULUI</w:t>
      </w:r>
    </w:p>
    <w:p w14:paraId="6063CDD9" w14:textId="62AC532E" w:rsidR="00E66CC5" w:rsidRPr="008801B3" w:rsidRDefault="00E66CC5" w:rsidP="00E66CC5">
      <w:pPr>
        <w:numPr>
          <w:ilvl w:val="1"/>
          <w:numId w:val="33"/>
        </w:numPr>
        <w:tabs>
          <w:tab w:val="clear" w:pos="576"/>
          <w:tab w:val="num" w:pos="284"/>
        </w:tabs>
        <w:suppressAutoHyphens/>
        <w:ind w:left="284" w:firstLine="0"/>
        <w:rPr>
          <w:rFonts w:ascii="Arial" w:hAnsi="Arial" w:cs="Arial"/>
          <w:szCs w:val="20"/>
          <w:lang w:val="ro-RO"/>
        </w:rPr>
      </w:pPr>
      <w:r w:rsidRPr="008801B3">
        <w:rPr>
          <w:rFonts w:ascii="Arial" w:hAnsi="Arial" w:cs="Arial"/>
          <w:szCs w:val="20"/>
          <w:lang w:val="ro-RO"/>
        </w:rPr>
        <w:t>Conform prezentului Contract, FURNIZORUL</w:t>
      </w:r>
      <w:r w:rsidRPr="008801B3">
        <w:rPr>
          <w:rFonts w:ascii="Arial" w:hAnsi="Arial" w:cs="Arial"/>
          <w:b/>
          <w:bCs/>
          <w:szCs w:val="20"/>
          <w:lang w:val="ro-RO"/>
        </w:rPr>
        <w:t xml:space="preserve"> </w:t>
      </w:r>
      <w:r w:rsidRPr="008801B3">
        <w:rPr>
          <w:rFonts w:ascii="Arial" w:hAnsi="Arial" w:cs="Arial"/>
          <w:szCs w:val="20"/>
          <w:lang w:val="ro-RO"/>
        </w:rPr>
        <w:t xml:space="preserve">se obligă să livreze, la solicitarea CONTRACTANTULUI, </w:t>
      </w:r>
      <w:r w:rsidR="00F472D9" w:rsidRPr="008801B3">
        <w:rPr>
          <w:rFonts w:ascii="Arial" w:hAnsi="Arial" w:cs="Arial"/>
          <w:szCs w:val="20"/>
          <w:lang w:val="ro-RO"/>
        </w:rPr>
        <w:t>PRODUSE SI ACCESORII DIN METAL</w:t>
      </w:r>
      <w:r w:rsidRPr="008801B3">
        <w:rPr>
          <w:rFonts w:ascii="Arial" w:hAnsi="Arial" w:cs="Arial"/>
          <w:szCs w:val="20"/>
          <w:lang w:val="ro-RO"/>
        </w:rPr>
        <w:t xml:space="preserve">, în continuare „Marfă” sau „Materiale”, în termenele, tipurile, volumele/cantitățile, sortimentele și caracteristicile cărora sunt prevăzute în Condițiile Specifice ale prezentului Contract, Anexele sale, Condițiile Generale </w:t>
      </w:r>
      <w:r w:rsidR="00F472D9" w:rsidRPr="008801B3">
        <w:rPr>
          <w:rFonts w:ascii="Arial" w:hAnsi="Arial" w:cs="Arial"/>
          <w:szCs w:val="20"/>
          <w:lang w:val="ro-RO"/>
        </w:rPr>
        <w:t>de Contractare</w:t>
      </w:r>
      <w:r w:rsidRPr="008801B3">
        <w:rPr>
          <w:rFonts w:ascii="Arial" w:hAnsi="Arial" w:cs="Arial"/>
          <w:szCs w:val="20"/>
          <w:lang w:val="ro-RO"/>
        </w:rPr>
        <w:t>.</w:t>
      </w:r>
    </w:p>
    <w:p w14:paraId="6FDCF710" w14:textId="77777777" w:rsidR="00E66CC5" w:rsidRPr="008801B3" w:rsidRDefault="00E66CC5" w:rsidP="00E66CC5">
      <w:pPr>
        <w:tabs>
          <w:tab w:val="left" w:pos="284"/>
        </w:tabs>
        <w:ind w:left="284"/>
        <w:rPr>
          <w:rFonts w:ascii="Arial" w:hAnsi="Arial" w:cs="Arial"/>
          <w:szCs w:val="20"/>
          <w:lang w:val="ro-RO"/>
        </w:rPr>
      </w:pPr>
      <w:r w:rsidRPr="008801B3">
        <w:rPr>
          <w:rFonts w:ascii="Arial" w:hAnsi="Arial" w:cs="Arial"/>
          <w:szCs w:val="20"/>
          <w:lang w:val="ro-RO"/>
        </w:rPr>
        <w:t>Recepționarea „Materialelor” intră în sarcina CONTRACTANTULUI, acesta se obligă să recepționeze Materialele și să plătească prețul acestora, în termenele și în condițiile stabilite în prezentul Contract.</w:t>
      </w:r>
    </w:p>
    <w:p w14:paraId="0AFF1CF9" w14:textId="77777777" w:rsidR="00E66CC5" w:rsidRPr="008801B3" w:rsidRDefault="00E66CC5" w:rsidP="00E66CC5">
      <w:pPr>
        <w:numPr>
          <w:ilvl w:val="1"/>
          <w:numId w:val="33"/>
        </w:numPr>
        <w:tabs>
          <w:tab w:val="clear" w:pos="576"/>
          <w:tab w:val="left" w:pos="284"/>
        </w:tabs>
        <w:suppressAutoHyphens/>
        <w:ind w:left="284" w:firstLine="0"/>
        <w:rPr>
          <w:rFonts w:ascii="Arial" w:hAnsi="Arial" w:cs="Arial"/>
          <w:szCs w:val="20"/>
          <w:lang w:val="ro-RO"/>
        </w:rPr>
      </w:pPr>
      <w:r w:rsidRPr="008801B3">
        <w:rPr>
          <w:rFonts w:ascii="Arial" w:hAnsi="Arial" w:cs="Arial"/>
          <w:szCs w:val="20"/>
          <w:lang w:val="ro-RO"/>
        </w:rPr>
        <w:t>FURNIZORUL declară că execută în mod legal activitatea sa și că dispune de toate licențele, autorizațiile, permisele, în continuare „licențe”, suficiente și necesare executării prezentului Contract. FURNIZORUL se obligă  să mențină în vigoare toate licențele (prin intermediul prelungirii sau înnoirii) pe tot parcursul valabilității Contractului.</w:t>
      </w:r>
    </w:p>
    <w:p w14:paraId="78072F2E" w14:textId="156710D2" w:rsidR="00E66CC5" w:rsidRPr="008801B3" w:rsidRDefault="00E66CC5" w:rsidP="00E66CC5">
      <w:pPr>
        <w:numPr>
          <w:ilvl w:val="1"/>
          <w:numId w:val="33"/>
        </w:numPr>
        <w:tabs>
          <w:tab w:val="clear" w:pos="576"/>
          <w:tab w:val="num" w:pos="284"/>
        </w:tabs>
        <w:suppressAutoHyphens/>
        <w:ind w:left="284" w:firstLine="0"/>
        <w:rPr>
          <w:rFonts w:ascii="Arial" w:hAnsi="Arial" w:cs="Arial"/>
          <w:szCs w:val="20"/>
          <w:lang w:val="ro-RO"/>
        </w:rPr>
      </w:pPr>
      <w:r w:rsidRPr="008801B3">
        <w:rPr>
          <w:rFonts w:ascii="Arial" w:hAnsi="Arial" w:cs="Arial"/>
          <w:szCs w:val="20"/>
          <w:lang w:val="ro-RO"/>
        </w:rPr>
        <w:t>FURNIZORUL declară că este distribuitorul autorizat al producătorului, și că dispune de resurse umane, materiale și tehnologice suficiente și necesare pentru executarea prezentului Contract.</w:t>
      </w:r>
    </w:p>
    <w:p w14:paraId="46A9F6CA" w14:textId="77777777" w:rsidR="00E66CC5" w:rsidRPr="008801B3" w:rsidRDefault="00E66CC5" w:rsidP="00E66CC5">
      <w:pPr>
        <w:pStyle w:val="Heading1"/>
        <w:numPr>
          <w:ilvl w:val="0"/>
          <w:numId w:val="33"/>
        </w:numPr>
        <w:tabs>
          <w:tab w:val="clear" w:pos="432"/>
          <w:tab w:val="num" w:pos="360"/>
          <w:tab w:val="num" w:pos="567"/>
        </w:tabs>
        <w:spacing w:before="240"/>
        <w:ind w:left="567" w:hanging="283"/>
        <w:jc w:val="left"/>
        <w:rPr>
          <w:rFonts w:ascii="Arial" w:hAnsi="Arial" w:cs="Arial"/>
          <w:lang w:val="ro-RO"/>
        </w:rPr>
      </w:pPr>
      <w:r w:rsidRPr="008801B3">
        <w:rPr>
          <w:rFonts w:ascii="Arial" w:hAnsi="Arial" w:cs="Arial"/>
          <w:lang w:val="ro-RO"/>
        </w:rPr>
        <w:t>CADRUL CONTRACTUAL</w:t>
      </w:r>
    </w:p>
    <w:p w14:paraId="30D7B803" w14:textId="2881DA75" w:rsidR="00831B8F" w:rsidRPr="008801B3" w:rsidRDefault="00831B8F" w:rsidP="00831B8F">
      <w:pPr>
        <w:pStyle w:val="Heading1"/>
        <w:numPr>
          <w:ilvl w:val="0"/>
          <w:numId w:val="0"/>
        </w:numPr>
        <w:tabs>
          <w:tab w:val="num" w:pos="567"/>
        </w:tabs>
        <w:spacing w:before="240"/>
        <w:ind w:left="284"/>
        <w:rPr>
          <w:rFonts w:ascii="Arial" w:hAnsi="Arial" w:cs="Arial"/>
          <w:lang w:val="ro-RO"/>
        </w:rPr>
      </w:pPr>
      <w:bookmarkStart w:id="5" w:name="_Toc346701894"/>
      <w:bookmarkStart w:id="6" w:name="_Toc346701459"/>
      <w:bookmarkStart w:id="7" w:name="_Toc346701333"/>
      <w:bookmarkStart w:id="8" w:name="_Toc341813452"/>
      <w:r w:rsidRPr="008801B3">
        <w:rPr>
          <w:rFonts w:ascii="Arial" w:eastAsia="Calibri" w:hAnsi="Arial" w:cs="Arial"/>
          <w:b w:val="0"/>
          <w:caps w:val="0"/>
          <w:lang w:val="ro-RO" w:eastAsia="en-US"/>
        </w:rPr>
        <w:t xml:space="preserve">Mărfurile menționate sunt contractate de către CONTRACTANT de la FURNIZOR în condițiile și termenii expuși în Condițiile Specifice, Anexele sale, în Condițiile Generale de Contractare, care sunt disponibile pe pagina web a Premier Energy Distribution – </w:t>
      </w:r>
      <w:hyperlink r:id="rId5" w:history="1">
        <w:r w:rsidRPr="008801B3">
          <w:rPr>
            <w:rStyle w:val="Hyperlink"/>
            <w:rFonts w:ascii="Arial" w:eastAsia="Calibri" w:hAnsi="Arial" w:cs="Arial"/>
            <w:b w:val="0"/>
            <w:caps w:val="0"/>
            <w:lang w:val="ro-RO" w:eastAsia="en-US"/>
          </w:rPr>
          <w:t>https://www.premierenergydistribution.md/ro/conditii-de-contractare</w:t>
        </w:r>
      </w:hyperlink>
      <w:r w:rsidRPr="008801B3">
        <w:rPr>
          <w:rFonts w:ascii="Arial" w:eastAsia="Calibri" w:hAnsi="Arial" w:cs="Arial"/>
          <w:b w:val="0"/>
          <w:caps w:val="0"/>
          <w:lang w:val="ro-RO" w:eastAsia="en-US"/>
        </w:rPr>
        <w:t>.</w:t>
      </w:r>
    </w:p>
    <w:p w14:paraId="1D933022" w14:textId="6F1C6EE8" w:rsidR="00E66CC5" w:rsidRPr="008801B3" w:rsidRDefault="00E66CC5" w:rsidP="00E66CC5">
      <w:pPr>
        <w:pStyle w:val="Heading1"/>
        <w:numPr>
          <w:ilvl w:val="0"/>
          <w:numId w:val="33"/>
        </w:numPr>
        <w:tabs>
          <w:tab w:val="clear" w:pos="432"/>
          <w:tab w:val="num" w:pos="360"/>
          <w:tab w:val="num" w:pos="567"/>
        </w:tabs>
        <w:spacing w:before="240"/>
        <w:ind w:left="567" w:hanging="283"/>
        <w:jc w:val="left"/>
        <w:rPr>
          <w:rFonts w:ascii="Arial" w:hAnsi="Arial" w:cs="Arial"/>
          <w:lang w:val="ro-RO"/>
        </w:rPr>
      </w:pPr>
      <w:r w:rsidRPr="008801B3">
        <w:rPr>
          <w:rFonts w:ascii="Arial" w:hAnsi="Arial" w:cs="Arial"/>
          <w:lang w:val="ro-RO"/>
        </w:rPr>
        <w:t>duraTA</w:t>
      </w:r>
      <w:bookmarkEnd w:id="5"/>
      <w:bookmarkEnd w:id="6"/>
      <w:bookmarkEnd w:id="7"/>
      <w:bookmarkEnd w:id="8"/>
      <w:r w:rsidRPr="008801B3">
        <w:rPr>
          <w:rFonts w:ascii="Arial" w:hAnsi="Arial" w:cs="Arial"/>
          <w:lang w:val="ro-RO"/>
        </w:rPr>
        <w:t xml:space="preserve">  CONTRACTULUI</w:t>
      </w:r>
    </w:p>
    <w:p w14:paraId="32AA47AB" w14:textId="27A0D119" w:rsidR="00E66CC5" w:rsidRPr="008801B3" w:rsidRDefault="00E66CC5" w:rsidP="00E66CC5">
      <w:pPr>
        <w:numPr>
          <w:ilvl w:val="1"/>
          <w:numId w:val="33"/>
        </w:numPr>
        <w:tabs>
          <w:tab w:val="clear" w:pos="576"/>
          <w:tab w:val="num" w:pos="284"/>
        </w:tabs>
        <w:suppressAutoHyphens/>
        <w:spacing w:before="240"/>
        <w:ind w:left="284" w:firstLine="0"/>
        <w:rPr>
          <w:rFonts w:ascii="Arial" w:hAnsi="Arial" w:cs="Arial"/>
          <w:szCs w:val="20"/>
          <w:lang w:val="ro-RO"/>
        </w:rPr>
      </w:pPr>
      <w:r w:rsidRPr="008801B3">
        <w:rPr>
          <w:rFonts w:ascii="Arial" w:hAnsi="Arial" w:cs="Arial"/>
          <w:szCs w:val="20"/>
          <w:lang w:val="ro-RO"/>
        </w:rPr>
        <w:t xml:space="preserve">Prezentul contract va intra în vigoare din data semnării acestuia de către Părți, fiind valabil până la data de </w:t>
      </w:r>
      <w:r w:rsidRPr="008801B3">
        <w:rPr>
          <w:rFonts w:ascii="Arial" w:hAnsi="Arial" w:cs="Arial"/>
          <w:b/>
          <w:color w:val="FF0000"/>
          <w:szCs w:val="20"/>
          <w:lang w:val="ro-RO"/>
        </w:rPr>
        <w:t>XXX.</w:t>
      </w:r>
      <w:r w:rsidRPr="008801B3">
        <w:rPr>
          <w:rFonts w:ascii="Arial" w:hAnsi="Arial" w:cs="Arial"/>
          <w:szCs w:val="20"/>
          <w:lang w:val="ro-RO"/>
        </w:rPr>
        <w:t xml:space="preserve"> </w:t>
      </w:r>
    </w:p>
    <w:p w14:paraId="498C3141" w14:textId="77777777" w:rsidR="00E66CC5" w:rsidRPr="008801B3" w:rsidRDefault="00E66CC5" w:rsidP="00E66CC5">
      <w:pPr>
        <w:numPr>
          <w:ilvl w:val="1"/>
          <w:numId w:val="33"/>
        </w:numPr>
        <w:tabs>
          <w:tab w:val="clear" w:pos="576"/>
          <w:tab w:val="num" w:pos="284"/>
        </w:tabs>
        <w:suppressAutoHyphens/>
        <w:spacing w:before="240"/>
        <w:ind w:left="284" w:firstLine="0"/>
        <w:rPr>
          <w:rFonts w:ascii="Arial" w:hAnsi="Arial" w:cs="Arial"/>
          <w:szCs w:val="20"/>
          <w:lang w:val="ro-RO"/>
        </w:rPr>
      </w:pPr>
      <w:r w:rsidRPr="008801B3">
        <w:rPr>
          <w:rFonts w:ascii="Arial" w:hAnsi="Arial" w:cs="Arial"/>
          <w:szCs w:val="20"/>
          <w:lang w:val="ro-RO"/>
        </w:rPr>
        <w:t>Modificarea Contractului: Toate modificările și/sau completările la prezentul Contract, vor fi valabile numai dacă vor fi întocmite în formă scrisă și semnate de ambele Părți. Se consideră modificare pentru care trebuie încheiat un acord adițional scris și modificarea datelor bancare înscrise în Contract pentru efectuarea plăților.</w:t>
      </w:r>
    </w:p>
    <w:p w14:paraId="224A650E" w14:textId="77777777" w:rsidR="00E66CC5" w:rsidRPr="008801B3" w:rsidRDefault="00E66CC5" w:rsidP="00E66CC5">
      <w:pPr>
        <w:pStyle w:val="Heading1"/>
        <w:numPr>
          <w:ilvl w:val="0"/>
          <w:numId w:val="33"/>
        </w:numPr>
        <w:tabs>
          <w:tab w:val="clear" w:pos="432"/>
          <w:tab w:val="num" w:pos="360"/>
          <w:tab w:val="left" w:pos="567"/>
        </w:tabs>
        <w:spacing w:before="240"/>
        <w:ind w:left="567" w:hanging="283"/>
        <w:jc w:val="left"/>
        <w:rPr>
          <w:rFonts w:ascii="Arial" w:hAnsi="Arial" w:cs="Arial"/>
          <w:lang w:val="ro-RO"/>
        </w:rPr>
      </w:pPr>
      <w:r w:rsidRPr="008801B3">
        <w:rPr>
          <w:rFonts w:ascii="Arial" w:hAnsi="Arial" w:cs="Arial"/>
          <w:lang w:val="ro-RO"/>
        </w:rPr>
        <w:t>CONDIŢII SPECIFICE</w:t>
      </w:r>
    </w:p>
    <w:p w14:paraId="1B1386C8" w14:textId="77777777" w:rsidR="00E66CC5" w:rsidRPr="008801B3" w:rsidRDefault="00E66CC5" w:rsidP="00E66CC5">
      <w:pPr>
        <w:spacing w:before="240"/>
        <w:ind w:left="282"/>
        <w:jc w:val="left"/>
        <w:rPr>
          <w:rFonts w:ascii="Arial" w:hAnsi="Arial" w:cs="Arial"/>
          <w:szCs w:val="20"/>
          <w:lang w:val="ro-RO"/>
        </w:rPr>
      </w:pPr>
      <w:r w:rsidRPr="008801B3">
        <w:rPr>
          <w:rFonts w:ascii="Arial" w:hAnsi="Arial" w:cs="Arial"/>
          <w:szCs w:val="20"/>
          <w:lang w:val="ro-RO"/>
        </w:rPr>
        <w:t>Condițiile Specifice la care face referință prezentul Contract includ:</w:t>
      </w:r>
    </w:p>
    <w:p w14:paraId="57265F13" w14:textId="77777777" w:rsidR="00E66CC5" w:rsidRPr="008801B3" w:rsidRDefault="00E66CC5" w:rsidP="00E66CC5">
      <w:pPr>
        <w:numPr>
          <w:ilvl w:val="1"/>
          <w:numId w:val="6"/>
        </w:numPr>
        <w:tabs>
          <w:tab w:val="clear" w:pos="1080"/>
          <w:tab w:val="num" w:pos="0"/>
        </w:tabs>
        <w:suppressAutoHyphens/>
        <w:spacing w:before="240"/>
        <w:ind w:left="1275" w:hanging="453"/>
        <w:rPr>
          <w:rFonts w:ascii="Arial" w:hAnsi="Arial" w:cs="Arial"/>
          <w:szCs w:val="20"/>
          <w:lang w:val="ro-RO"/>
        </w:rPr>
      </w:pPr>
      <w:r w:rsidRPr="008801B3">
        <w:rPr>
          <w:rFonts w:ascii="Arial" w:hAnsi="Arial" w:cs="Arial"/>
          <w:szCs w:val="20"/>
          <w:lang w:val="ro-RO"/>
        </w:rPr>
        <w:t>Anexa 1 – Caietul de Sarcini cu Cerințele Tehnice;</w:t>
      </w:r>
    </w:p>
    <w:p w14:paraId="761A537C" w14:textId="77777777" w:rsidR="00E66CC5" w:rsidRPr="008801B3" w:rsidRDefault="00E66CC5" w:rsidP="00E66CC5">
      <w:pPr>
        <w:numPr>
          <w:ilvl w:val="1"/>
          <w:numId w:val="6"/>
        </w:numPr>
        <w:tabs>
          <w:tab w:val="clear" w:pos="1080"/>
          <w:tab w:val="num" w:pos="0"/>
        </w:tabs>
        <w:suppressAutoHyphens/>
        <w:spacing w:before="240"/>
        <w:ind w:left="1275" w:hanging="453"/>
        <w:rPr>
          <w:rFonts w:ascii="Arial" w:hAnsi="Arial" w:cs="Arial"/>
          <w:szCs w:val="20"/>
          <w:lang w:val="ro-RO"/>
        </w:rPr>
      </w:pPr>
      <w:r w:rsidRPr="008801B3">
        <w:rPr>
          <w:rFonts w:ascii="Arial" w:hAnsi="Arial" w:cs="Arial"/>
          <w:szCs w:val="20"/>
          <w:lang w:val="ro-RO"/>
        </w:rPr>
        <w:lastRenderedPageBreak/>
        <w:t>Anexa 2 – Caietul de Sarcini cu Condițiile Particulare, și Anexele corespunzătoare la acestea;</w:t>
      </w:r>
    </w:p>
    <w:p w14:paraId="6B01B85A" w14:textId="77777777" w:rsidR="00E66CC5" w:rsidRPr="008801B3" w:rsidRDefault="00E66CC5" w:rsidP="00E66CC5">
      <w:pPr>
        <w:numPr>
          <w:ilvl w:val="1"/>
          <w:numId w:val="6"/>
        </w:numPr>
        <w:tabs>
          <w:tab w:val="clear" w:pos="1080"/>
          <w:tab w:val="num" w:pos="0"/>
        </w:tabs>
        <w:suppressAutoHyphens/>
        <w:spacing w:before="240"/>
        <w:ind w:left="1275" w:hanging="453"/>
        <w:rPr>
          <w:rFonts w:ascii="Arial" w:hAnsi="Arial" w:cs="Arial"/>
          <w:szCs w:val="20"/>
          <w:lang w:val="ro-RO"/>
        </w:rPr>
      </w:pPr>
      <w:r w:rsidRPr="008801B3">
        <w:rPr>
          <w:rFonts w:ascii="Arial" w:hAnsi="Arial" w:cs="Arial"/>
          <w:szCs w:val="20"/>
          <w:lang w:val="ro-RO"/>
        </w:rPr>
        <w:t>Anexa 3 – Anexa Politica Drepturilor Omului.</w:t>
      </w:r>
    </w:p>
    <w:p w14:paraId="3C0A3BB9" w14:textId="77777777" w:rsidR="00E66CC5" w:rsidRPr="008801B3" w:rsidRDefault="00E66CC5" w:rsidP="00E66CC5">
      <w:pPr>
        <w:tabs>
          <w:tab w:val="left" w:pos="720"/>
        </w:tabs>
        <w:ind w:left="282"/>
        <w:rPr>
          <w:rFonts w:ascii="Arial" w:hAnsi="Arial" w:cs="Arial"/>
          <w:b/>
          <w:bCs/>
          <w:szCs w:val="20"/>
          <w:lang w:val="ro-RO"/>
        </w:rPr>
      </w:pPr>
      <w:r w:rsidRPr="008801B3">
        <w:rPr>
          <w:rFonts w:ascii="Arial" w:hAnsi="Arial" w:cs="Arial"/>
          <w:caps/>
          <w:color w:val="000000"/>
          <w:szCs w:val="20"/>
          <w:lang w:val="ro-RO"/>
        </w:rPr>
        <w:t>Drept DOVADĂ a celor enunţate mai sus</w:t>
      </w:r>
      <w:r w:rsidRPr="008801B3">
        <w:rPr>
          <w:rFonts w:ascii="Arial" w:hAnsi="Arial" w:cs="Arial"/>
          <w:color w:val="000000"/>
          <w:szCs w:val="20"/>
          <w:lang w:val="ro-RO"/>
        </w:rPr>
        <w:t>, Părțile au semnat prezentul Contract, în două exemplare, în limba romană, în ziua și anul indicat, prin intermediul reprezentanților săi autorizați în mod corespunzător.</w:t>
      </w:r>
    </w:p>
    <w:p w14:paraId="6FA1F8C1" w14:textId="77777777" w:rsidR="00E66CC5" w:rsidRPr="008801B3" w:rsidRDefault="00E66CC5" w:rsidP="00E66CC5">
      <w:pPr>
        <w:tabs>
          <w:tab w:val="left" w:pos="720"/>
        </w:tabs>
        <w:ind w:left="282"/>
        <w:rPr>
          <w:rFonts w:ascii="Arial" w:hAnsi="Arial" w:cs="Arial"/>
          <w:b/>
          <w:bCs/>
          <w:szCs w:val="20"/>
          <w:lang w:val="ro-RO"/>
        </w:rPr>
      </w:pPr>
    </w:p>
    <w:tbl>
      <w:tblPr>
        <w:tblW w:w="0" w:type="auto"/>
        <w:tblInd w:w="282" w:type="dxa"/>
        <w:tblLayout w:type="fixed"/>
        <w:tblCellMar>
          <w:left w:w="113" w:type="dxa"/>
        </w:tblCellMar>
        <w:tblLook w:val="0000" w:firstRow="0" w:lastRow="0" w:firstColumn="0" w:lastColumn="0" w:noHBand="0" w:noVBand="0"/>
      </w:tblPr>
      <w:tblGrid>
        <w:gridCol w:w="4740"/>
        <w:gridCol w:w="4740"/>
      </w:tblGrid>
      <w:tr w:rsidR="00E66CC5" w:rsidRPr="008801B3" w14:paraId="3CE38C6F" w14:textId="77777777" w:rsidTr="008801B3">
        <w:trPr>
          <w:trHeight w:val="524"/>
        </w:trPr>
        <w:tc>
          <w:tcPr>
            <w:tcW w:w="4740" w:type="dxa"/>
            <w:shd w:val="clear" w:color="auto" w:fill="FFFFFF"/>
          </w:tcPr>
          <w:p w14:paraId="33D0E812"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FURNIZOR</w:t>
            </w:r>
          </w:p>
        </w:tc>
        <w:tc>
          <w:tcPr>
            <w:tcW w:w="4740" w:type="dxa"/>
            <w:shd w:val="clear" w:color="auto" w:fill="FFFFFF"/>
          </w:tcPr>
          <w:p w14:paraId="7063BA00" w14:textId="77777777" w:rsidR="00E66CC5" w:rsidRPr="008801B3" w:rsidRDefault="00E66CC5" w:rsidP="008801B3">
            <w:pPr>
              <w:rPr>
                <w:rFonts w:ascii="Arial" w:hAnsi="Arial" w:cs="Arial"/>
                <w:szCs w:val="20"/>
              </w:rPr>
            </w:pPr>
            <w:r w:rsidRPr="008801B3">
              <w:rPr>
                <w:rFonts w:ascii="Arial" w:hAnsi="Arial" w:cs="Arial"/>
                <w:b/>
                <w:szCs w:val="20"/>
                <w:lang w:val="ro-RO"/>
              </w:rPr>
              <w:t>CONTRACTANT</w:t>
            </w:r>
          </w:p>
        </w:tc>
      </w:tr>
      <w:tr w:rsidR="00E66CC5" w:rsidRPr="008801B3" w14:paraId="09A740B9" w14:textId="77777777" w:rsidTr="008801B3">
        <w:trPr>
          <w:trHeight w:val="2262"/>
        </w:trPr>
        <w:tc>
          <w:tcPr>
            <w:tcW w:w="4740" w:type="dxa"/>
            <w:shd w:val="clear" w:color="auto" w:fill="FFFFFF"/>
          </w:tcPr>
          <w:p w14:paraId="008F50AD" w14:textId="77777777" w:rsidR="00E66CC5" w:rsidRPr="008801B3" w:rsidRDefault="00E66CC5" w:rsidP="008801B3">
            <w:pPr>
              <w:rPr>
                <w:rFonts w:ascii="Arial" w:hAnsi="Arial" w:cs="Arial"/>
                <w:b/>
                <w:bCs/>
                <w:color w:val="FF0000"/>
                <w:szCs w:val="20"/>
                <w:shd w:val="clear" w:color="auto" w:fill="F7FBFD"/>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p>
          <w:p w14:paraId="1516A1DD" w14:textId="77777777" w:rsidR="00E66CC5" w:rsidRPr="008801B3" w:rsidRDefault="00E66CC5" w:rsidP="008801B3">
            <w:pPr>
              <w:rPr>
                <w:rFonts w:ascii="Arial" w:hAnsi="Arial" w:cs="Arial"/>
                <w:szCs w:val="20"/>
                <w:lang w:val="ro-RO"/>
              </w:rPr>
            </w:pPr>
            <w:r w:rsidRPr="008801B3">
              <w:rPr>
                <w:rFonts w:ascii="Arial" w:hAnsi="Arial" w:cs="Arial"/>
                <w:b/>
                <w:bCs/>
                <w:color w:val="FF0000"/>
                <w:szCs w:val="20"/>
                <w:shd w:val="clear" w:color="auto" w:fill="F7FBFD"/>
              </w:rPr>
              <w:t>&lt;Postal Code&gt;</w:t>
            </w:r>
            <w:r w:rsidRPr="008801B3">
              <w:rPr>
                <w:rFonts w:ascii="Arial" w:hAnsi="Arial" w:cs="Arial"/>
                <w:color w:val="FF0000"/>
                <w:szCs w:val="20"/>
                <w:lang w:val="ro-RO"/>
              </w:rPr>
              <w:t>,</w:t>
            </w:r>
            <w:r w:rsidRPr="008801B3">
              <w:rPr>
                <w:rFonts w:ascii="Arial" w:hAnsi="Arial" w:cs="Arial"/>
                <w:szCs w:val="20"/>
                <w:lang w:val="ro-RO"/>
              </w:rPr>
              <w:t xml:space="preserve">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Address</w:t>
            </w:r>
            <w:proofErr w:type="spellEnd"/>
            <w:r w:rsidRPr="008801B3">
              <w:rPr>
                <w:rFonts w:ascii="Arial" w:hAnsi="Arial" w:cs="Arial"/>
                <w:b/>
                <w:bCs/>
                <w:color w:val="FF0000"/>
                <w:szCs w:val="20"/>
                <w:shd w:val="clear" w:color="auto" w:fill="F7FBFD"/>
                <w:lang w:val="ro-RO"/>
              </w:rPr>
              <w:t>&gt;</w:t>
            </w:r>
          </w:p>
          <w:p w14:paraId="204C6ACA"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IDNO </w:t>
            </w:r>
            <w:r w:rsidRPr="008801B3">
              <w:rPr>
                <w:rFonts w:ascii="Arial" w:hAnsi="Arial" w:cs="Arial"/>
                <w:b/>
                <w:bCs/>
                <w:color w:val="FF0000"/>
                <w:szCs w:val="20"/>
                <w:shd w:val="clear" w:color="auto" w:fill="F7FBFD"/>
                <w:lang w:val="ro-RO"/>
              </w:rPr>
              <w:t xml:space="preserve">&lt;Company </w:t>
            </w:r>
            <w:proofErr w:type="spellStart"/>
            <w:r w:rsidRPr="008801B3">
              <w:rPr>
                <w:rFonts w:ascii="Arial" w:hAnsi="Arial" w:cs="Arial"/>
                <w:b/>
                <w:bCs/>
                <w:color w:val="FF0000"/>
                <w:szCs w:val="20"/>
                <w:shd w:val="clear" w:color="auto" w:fill="F7FBFD"/>
                <w:lang w:val="ro-RO"/>
              </w:rPr>
              <w:t>Registration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Number</w:t>
            </w:r>
            <w:proofErr w:type="spellEnd"/>
            <w:r w:rsidRPr="008801B3">
              <w:rPr>
                <w:rFonts w:ascii="Arial" w:hAnsi="Arial" w:cs="Arial"/>
                <w:b/>
                <w:bCs/>
                <w:color w:val="FF0000"/>
                <w:szCs w:val="20"/>
                <w:shd w:val="clear" w:color="auto" w:fill="F7FBFD"/>
                <w:lang w:val="ro-RO"/>
              </w:rPr>
              <w:t>&gt;</w:t>
            </w:r>
          </w:p>
          <w:p w14:paraId="2EA97BA6" w14:textId="77777777" w:rsidR="00E66CC5" w:rsidRPr="008801B3" w:rsidRDefault="00E66CC5" w:rsidP="008801B3">
            <w:pPr>
              <w:shd w:val="clear" w:color="auto" w:fill="FFFFFF"/>
              <w:rPr>
                <w:rFonts w:ascii="Arial" w:hAnsi="Arial" w:cs="Arial"/>
                <w:szCs w:val="20"/>
                <w:lang w:val="ro-RO"/>
              </w:rPr>
            </w:pPr>
            <w:r w:rsidRPr="008801B3">
              <w:rPr>
                <w:rFonts w:ascii="Arial" w:hAnsi="Arial" w:cs="Arial"/>
                <w:szCs w:val="20"/>
                <w:lang w:val="ro-RO"/>
              </w:rPr>
              <w:t xml:space="preserve">IBAN: </w:t>
            </w:r>
            <w:r w:rsidRPr="008801B3">
              <w:rPr>
                <w:rFonts w:ascii="Arial" w:hAnsi="Arial" w:cs="Arial"/>
                <w:color w:val="FF0000"/>
                <w:szCs w:val="20"/>
                <w:lang w:val="ro-RO"/>
              </w:rPr>
              <w:t>XXX</w:t>
            </w:r>
          </w:p>
          <w:p w14:paraId="36F94A3D" w14:textId="77777777" w:rsidR="00E66CC5" w:rsidRPr="008801B3" w:rsidRDefault="00E66CC5" w:rsidP="008801B3">
            <w:pPr>
              <w:shd w:val="clear" w:color="auto" w:fill="FFFFFF"/>
              <w:rPr>
                <w:rFonts w:ascii="Arial" w:hAnsi="Arial" w:cs="Arial"/>
                <w:szCs w:val="20"/>
                <w:lang w:val="ro-RO"/>
              </w:rPr>
            </w:pPr>
            <w:r w:rsidRPr="008801B3">
              <w:rPr>
                <w:rFonts w:ascii="Arial" w:hAnsi="Arial" w:cs="Arial"/>
                <w:szCs w:val="20"/>
                <w:lang w:val="ro-RO"/>
              </w:rPr>
              <w:t xml:space="preserve">Codul bancar: </w:t>
            </w:r>
            <w:r w:rsidRPr="008801B3">
              <w:rPr>
                <w:rFonts w:ascii="Arial" w:hAnsi="Arial" w:cs="Arial"/>
                <w:color w:val="FF0000"/>
                <w:szCs w:val="20"/>
                <w:lang w:val="ro-RO"/>
              </w:rPr>
              <w:t>XXX</w:t>
            </w:r>
          </w:p>
          <w:p w14:paraId="14A1C777" w14:textId="77777777" w:rsidR="00E66CC5" w:rsidRPr="008801B3" w:rsidRDefault="00E66CC5" w:rsidP="008801B3">
            <w:pPr>
              <w:shd w:val="clear" w:color="auto" w:fill="FFFFFF"/>
              <w:rPr>
                <w:rFonts w:ascii="Arial" w:hAnsi="Arial" w:cs="Arial"/>
                <w:color w:val="FF0000"/>
                <w:szCs w:val="20"/>
                <w:lang w:val="ro-RO"/>
              </w:rPr>
            </w:pPr>
            <w:r w:rsidRPr="008801B3">
              <w:rPr>
                <w:rFonts w:ascii="Arial" w:hAnsi="Arial" w:cs="Arial"/>
                <w:color w:val="FF0000"/>
                <w:szCs w:val="20"/>
                <w:lang w:val="ro-RO"/>
              </w:rPr>
              <w:t>Banca</w:t>
            </w:r>
          </w:p>
          <w:p w14:paraId="1D6DCBFE" w14:textId="77777777" w:rsidR="00E66CC5" w:rsidRPr="008801B3" w:rsidRDefault="00E66CC5" w:rsidP="008801B3">
            <w:pPr>
              <w:shd w:val="clear" w:color="auto" w:fill="FFFFFF"/>
              <w:rPr>
                <w:rFonts w:ascii="Arial" w:hAnsi="Arial" w:cs="Arial"/>
                <w:szCs w:val="20"/>
                <w:lang w:val="ro-RO"/>
              </w:rPr>
            </w:pPr>
            <w:r w:rsidRPr="008801B3">
              <w:rPr>
                <w:rFonts w:ascii="Arial" w:hAnsi="Arial" w:cs="Arial"/>
                <w:szCs w:val="20"/>
                <w:lang w:val="ro-RO"/>
              </w:rPr>
              <w:t xml:space="preserve">Cod TVA </w:t>
            </w:r>
            <w:r w:rsidRPr="008801B3">
              <w:rPr>
                <w:rFonts w:ascii="Arial" w:hAnsi="Arial" w:cs="Arial"/>
                <w:color w:val="FF0000"/>
                <w:szCs w:val="20"/>
                <w:lang w:val="ro-RO"/>
              </w:rPr>
              <w:t>XXX</w:t>
            </w:r>
          </w:p>
          <w:p w14:paraId="183785C0"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Tel. </w:t>
            </w:r>
            <w:r w:rsidRPr="008801B3">
              <w:rPr>
                <w:rFonts w:ascii="Arial" w:hAnsi="Arial" w:cs="Arial"/>
                <w:b/>
                <w:bCs/>
                <w:color w:val="FF0000"/>
                <w:szCs w:val="20"/>
                <w:shd w:val="clear" w:color="auto" w:fill="F7FBFD"/>
                <w:lang w:val="ro-RO"/>
              </w:rPr>
              <w:t xml:space="preserve">&lt;Main </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Phone</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Number</w:t>
            </w:r>
            <w:proofErr w:type="spellEnd"/>
            <w:r w:rsidRPr="008801B3">
              <w:rPr>
                <w:rFonts w:ascii="Arial" w:hAnsi="Arial" w:cs="Arial"/>
                <w:b/>
                <w:bCs/>
                <w:color w:val="FF0000"/>
                <w:szCs w:val="20"/>
                <w:shd w:val="clear" w:color="auto" w:fill="F7FBFD"/>
                <w:lang w:val="ro-RO"/>
              </w:rPr>
              <w:t>&gt;</w:t>
            </w:r>
          </w:p>
          <w:p w14:paraId="2512CC40" w14:textId="77777777" w:rsidR="00E66CC5" w:rsidRPr="008801B3" w:rsidRDefault="00E66CC5" w:rsidP="008801B3">
            <w:pPr>
              <w:rPr>
                <w:rFonts w:ascii="Arial" w:hAnsi="Arial" w:cs="Arial"/>
                <w:szCs w:val="20"/>
                <w:lang w:val="ro-RO"/>
              </w:rPr>
            </w:pPr>
            <w:proofErr w:type="spellStart"/>
            <w:r w:rsidRPr="008801B3">
              <w:rPr>
                <w:rFonts w:ascii="Arial" w:hAnsi="Arial" w:cs="Arial"/>
                <w:szCs w:val="20"/>
                <w:lang w:val="ro-RO"/>
              </w:rPr>
              <w:t>Mob</w:t>
            </w:r>
            <w:proofErr w:type="spellEnd"/>
            <w:r w:rsidRPr="008801B3">
              <w:rPr>
                <w:rFonts w:ascii="Arial" w:hAnsi="Arial" w:cs="Arial"/>
                <w:szCs w:val="20"/>
                <w:lang w:val="ro-RO"/>
              </w:rPr>
              <w:t xml:space="preserve">.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Signatory's</w:t>
            </w:r>
            <w:proofErr w:type="spellEnd"/>
            <w:r w:rsidRPr="008801B3">
              <w:rPr>
                <w:rFonts w:ascii="Arial" w:hAnsi="Arial" w:cs="Arial"/>
                <w:b/>
                <w:bCs/>
                <w:color w:val="FF0000"/>
                <w:szCs w:val="20"/>
                <w:shd w:val="clear" w:color="auto" w:fill="F7FBFD"/>
                <w:lang w:val="ro-RO"/>
              </w:rPr>
              <w:t xml:space="preserve"> mobile </w:t>
            </w:r>
            <w:proofErr w:type="spellStart"/>
            <w:r w:rsidRPr="008801B3">
              <w:rPr>
                <w:rFonts w:ascii="Arial" w:hAnsi="Arial" w:cs="Arial"/>
                <w:b/>
                <w:bCs/>
                <w:color w:val="FF0000"/>
                <w:szCs w:val="20"/>
                <w:shd w:val="clear" w:color="auto" w:fill="F7FBFD"/>
                <w:lang w:val="ro-RO"/>
              </w:rPr>
              <w:t>phone</w:t>
            </w:r>
            <w:proofErr w:type="spellEnd"/>
            <w:r w:rsidRPr="008801B3">
              <w:rPr>
                <w:rFonts w:ascii="Arial" w:hAnsi="Arial" w:cs="Arial"/>
                <w:b/>
                <w:bCs/>
                <w:color w:val="FF0000"/>
                <w:szCs w:val="20"/>
                <w:shd w:val="clear" w:color="auto" w:fill="F7FBFD"/>
                <w:lang w:val="ro-RO"/>
              </w:rPr>
              <w:t>&gt;</w:t>
            </w:r>
          </w:p>
          <w:p w14:paraId="5D328140"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e-mail: </w:t>
            </w:r>
            <w:r w:rsidRPr="008801B3">
              <w:rPr>
                <w:rFonts w:ascii="Arial" w:hAnsi="Arial" w:cs="Arial"/>
                <w:b/>
                <w:bCs/>
                <w:color w:val="FF0000"/>
                <w:szCs w:val="20"/>
                <w:shd w:val="clear" w:color="auto" w:fill="F7FBFD"/>
                <w:lang w:val="ro-RO"/>
              </w:rPr>
              <w:t xml:space="preserve">&lt;Email </w:t>
            </w:r>
            <w:proofErr w:type="spellStart"/>
            <w:r w:rsidRPr="008801B3">
              <w:rPr>
                <w:rFonts w:ascii="Arial" w:hAnsi="Arial" w:cs="Arial"/>
                <w:b/>
                <w:bCs/>
                <w:color w:val="FF0000"/>
                <w:szCs w:val="20"/>
                <w:shd w:val="clear" w:color="auto" w:fill="F7FBFD"/>
                <w:lang w:val="ro-RO"/>
              </w:rPr>
              <w:t>Address</w:t>
            </w:r>
            <w:proofErr w:type="spellEnd"/>
            <w:r w:rsidRPr="008801B3">
              <w:rPr>
                <w:rFonts w:ascii="Arial" w:hAnsi="Arial" w:cs="Arial"/>
                <w:b/>
                <w:bCs/>
                <w:color w:val="FF0000"/>
                <w:szCs w:val="20"/>
                <w:shd w:val="clear" w:color="auto" w:fill="F7FBFD"/>
                <w:lang w:val="ro-RO"/>
              </w:rPr>
              <w:t>&gt;</w:t>
            </w:r>
          </w:p>
          <w:p w14:paraId="75955175" w14:textId="77777777" w:rsidR="00E66CC5" w:rsidRPr="008801B3" w:rsidRDefault="00E66CC5" w:rsidP="008801B3">
            <w:pPr>
              <w:rPr>
                <w:rFonts w:ascii="Arial" w:hAnsi="Arial" w:cs="Arial"/>
                <w:b/>
                <w:bCs/>
                <w:szCs w:val="20"/>
                <w:lang w:val="ro-RO"/>
              </w:rPr>
            </w:pPr>
            <w:r w:rsidRPr="008801B3">
              <w:rPr>
                <w:rFonts w:ascii="Arial" w:hAnsi="Arial" w:cs="Arial"/>
                <w:szCs w:val="20"/>
                <w:lang w:val="ro-RO"/>
              </w:rPr>
              <w:t>________________________</w:t>
            </w:r>
          </w:p>
        </w:tc>
        <w:tc>
          <w:tcPr>
            <w:tcW w:w="4740" w:type="dxa"/>
            <w:shd w:val="clear" w:color="auto" w:fill="FFFFFF"/>
          </w:tcPr>
          <w:p w14:paraId="7C62F434" w14:textId="77777777" w:rsidR="00E66CC5" w:rsidRPr="008801B3" w:rsidRDefault="00E66CC5" w:rsidP="008801B3">
            <w:pPr>
              <w:rPr>
                <w:rFonts w:ascii="Arial" w:hAnsi="Arial" w:cs="Arial"/>
                <w:szCs w:val="20"/>
                <w:lang w:val="ro-RO"/>
              </w:rPr>
            </w:pPr>
            <w:r w:rsidRPr="008801B3">
              <w:rPr>
                <w:rFonts w:ascii="Arial" w:hAnsi="Arial" w:cs="Arial"/>
                <w:b/>
                <w:bCs/>
                <w:szCs w:val="20"/>
                <w:lang w:val="ro-RO"/>
              </w:rPr>
              <w:t>Î.C.S. „Premier Energy Distribution” S.A.,</w:t>
            </w:r>
          </w:p>
          <w:p w14:paraId="7B3F7515"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MD- 2024, mun. Chișinău, str. </w:t>
            </w:r>
            <w:proofErr w:type="spellStart"/>
            <w:r w:rsidRPr="008801B3">
              <w:rPr>
                <w:rFonts w:ascii="Arial" w:hAnsi="Arial" w:cs="Arial"/>
                <w:szCs w:val="20"/>
                <w:lang w:val="ro-RO"/>
              </w:rPr>
              <w:t>A.Doga</w:t>
            </w:r>
            <w:proofErr w:type="spellEnd"/>
            <w:r w:rsidRPr="008801B3">
              <w:rPr>
                <w:rFonts w:ascii="Arial" w:hAnsi="Arial" w:cs="Arial"/>
                <w:szCs w:val="20"/>
                <w:lang w:val="ro-RO"/>
              </w:rPr>
              <w:t xml:space="preserve"> 4</w:t>
            </w:r>
          </w:p>
          <w:p w14:paraId="4C7BB31E" w14:textId="77777777" w:rsidR="00E66CC5" w:rsidRPr="008801B3" w:rsidRDefault="00E66CC5" w:rsidP="008801B3">
            <w:pPr>
              <w:rPr>
                <w:rFonts w:ascii="Arial" w:hAnsi="Arial" w:cs="Arial"/>
                <w:szCs w:val="20"/>
                <w:lang w:val="ro-RO"/>
              </w:rPr>
            </w:pPr>
            <w:r w:rsidRPr="008801B3">
              <w:rPr>
                <w:rFonts w:ascii="Arial" w:hAnsi="Arial" w:cs="Arial"/>
                <w:szCs w:val="20"/>
                <w:lang w:val="ro-RO"/>
              </w:rPr>
              <w:t>IDNO 1003600015231</w:t>
            </w:r>
          </w:p>
          <w:p w14:paraId="409375EB" w14:textId="77777777" w:rsidR="00E66CC5" w:rsidRPr="008801B3" w:rsidRDefault="00E66CC5" w:rsidP="008801B3">
            <w:pPr>
              <w:rPr>
                <w:rFonts w:ascii="Arial" w:hAnsi="Arial" w:cs="Arial"/>
                <w:szCs w:val="20"/>
                <w:lang w:val="ro-RO"/>
              </w:rPr>
            </w:pPr>
            <w:r w:rsidRPr="008801B3">
              <w:rPr>
                <w:rFonts w:ascii="Arial" w:hAnsi="Arial" w:cs="Arial"/>
                <w:szCs w:val="20"/>
                <w:lang w:val="ro-RO"/>
              </w:rPr>
              <w:t>IBAN MD63EX0000002251789614MD</w:t>
            </w:r>
          </w:p>
          <w:p w14:paraId="741F810C" w14:textId="77777777" w:rsidR="00E66CC5" w:rsidRPr="008801B3" w:rsidRDefault="00E66CC5" w:rsidP="008801B3">
            <w:pPr>
              <w:rPr>
                <w:rFonts w:ascii="Arial" w:hAnsi="Arial" w:cs="Arial"/>
                <w:szCs w:val="20"/>
                <w:lang w:val="ro-RO"/>
              </w:rPr>
            </w:pPr>
            <w:r w:rsidRPr="008801B3">
              <w:rPr>
                <w:rFonts w:ascii="Arial" w:hAnsi="Arial" w:cs="Arial"/>
                <w:szCs w:val="20"/>
                <w:lang w:val="ro-RO"/>
              </w:rPr>
              <w:t>Codul bancar: EXMMMD22</w:t>
            </w:r>
          </w:p>
          <w:p w14:paraId="77A6B0E7"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B.C. "EXIMBANK" S.A., Sucursala nr. 20, </w:t>
            </w:r>
          </w:p>
          <w:p w14:paraId="50DD7E62" w14:textId="77777777" w:rsidR="00E66CC5" w:rsidRPr="008801B3" w:rsidRDefault="00E66CC5" w:rsidP="008801B3">
            <w:pPr>
              <w:rPr>
                <w:rFonts w:ascii="Arial" w:hAnsi="Arial" w:cs="Arial"/>
                <w:szCs w:val="20"/>
                <w:lang w:val="ro-RO"/>
              </w:rPr>
            </w:pPr>
            <w:r w:rsidRPr="008801B3">
              <w:rPr>
                <w:rFonts w:ascii="Arial" w:hAnsi="Arial" w:cs="Arial"/>
                <w:szCs w:val="20"/>
                <w:lang w:val="ro-RO"/>
              </w:rPr>
              <w:t>Cod TVA 0602353</w:t>
            </w:r>
          </w:p>
          <w:p w14:paraId="5C46682A" w14:textId="77777777" w:rsidR="00E66CC5" w:rsidRPr="008801B3" w:rsidRDefault="00E66CC5" w:rsidP="008801B3">
            <w:pPr>
              <w:rPr>
                <w:rFonts w:ascii="Arial" w:hAnsi="Arial" w:cs="Arial"/>
                <w:szCs w:val="20"/>
                <w:lang w:val="ro-RO"/>
              </w:rPr>
            </w:pPr>
            <w:r w:rsidRPr="008801B3">
              <w:rPr>
                <w:rFonts w:ascii="Arial" w:hAnsi="Arial" w:cs="Arial"/>
                <w:szCs w:val="20"/>
                <w:lang w:val="ro-RO"/>
              </w:rPr>
              <w:t>Tel/fax: 0 22 43 12 05</w:t>
            </w:r>
          </w:p>
          <w:p w14:paraId="1417090C" w14:textId="77777777" w:rsidR="00E66CC5" w:rsidRPr="008801B3" w:rsidRDefault="00E66CC5" w:rsidP="008801B3">
            <w:pPr>
              <w:rPr>
                <w:rFonts w:ascii="Arial" w:hAnsi="Arial" w:cs="Arial"/>
                <w:szCs w:val="20"/>
                <w:lang w:val="ro-RO"/>
              </w:rPr>
            </w:pPr>
            <w:proofErr w:type="spellStart"/>
            <w:r w:rsidRPr="008801B3">
              <w:rPr>
                <w:rFonts w:ascii="Arial" w:hAnsi="Arial" w:cs="Arial"/>
                <w:szCs w:val="20"/>
                <w:highlight w:val="yellow"/>
                <w:lang w:val="ro-RO"/>
              </w:rPr>
              <w:t>Mob</w:t>
            </w:r>
            <w:proofErr w:type="spellEnd"/>
            <w:r w:rsidRPr="008801B3">
              <w:rPr>
                <w:rFonts w:ascii="Arial" w:hAnsi="Arial" w:cs="Arial"/>
                <w:szCs w:val="20"/>
                <w:highlight w:val="yellow"/>
                <w:lang w:val="ro-RO"/>
              </w:rPr>
              <w:t xml:space="preserve">: </w:t>
            </w:r>
            <w:r w:rsidRPr="008801B3">
              <w:rPr>
                <w:rFonts w:ascii="Arial" w:hAnsi="Arial" w:cs="Arial"/>
                <w:color w:val="FF0000"/>
                <w:szCs w:val="20"/>
                <w:highlight w:val="yellow"/>
                <w:lang w:val="ro-RO"/>
              </w:rPr>
              <w:t>XXX</w:t>
            </w:r>
          </w:p>
          <w:p w14:paraId="52C2D984"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e-mail: </w:t>
            </w:r>
            <w:hyperlink r:id="rId6" w:history="1">
              <w:r w:rsidRPr="008801B3">
                <w:rPr>
                  <w:rStyle w:val="Hyperlink"/>
                  <w:rFonts w:ascii="Arial" w:hAnsi="Arial" w:cs="Arial"/>
                  <w:szCs w:val="20"/>
                  <w:lang w:val="ro-RO"/>
                </w:rPr>
                <w:t>furnizor</w:t>
              </w:r>
            </w:hyperlink>
            <w:hyperlink r:id="rId7" w:history="1">
              <w:r w:rsidRPr="008801B3">
                <w:rPr>
                  <w:rStyle w:val="Hyperlink"/>
                  <w:rFonts w:ascii="Arial" w:hAnsi="Arial" w:cs="Arial"/>
                  <w:szCs w:val="20"/>
                  <w:lang w:val="ro-RO"/>
                </w:rPr>
                <w:t>@premierenergy.md</w:t>
              </w:r>
            </w:hyperlink>
          </w:p>
          <w:p w14:paraId="181F73B9" w14:textId="77777777" w:rsidR="00E66CC5" w:rsidRPr="008801B3" w:rsidRDefault="00E66CC5" w:rsidP="008801B3">
            <w:pPr>
              <w:rPr>
                <w:rFonts w:ascii="Arial" w:hAnsi="Arial" w:cs="Arial"/>
                <w:szCs w:val="20"/>
              </w:rPr>
            </w:pPr>
            <w:r w:rsidRPr="008801B3">
              <w:rPr>
                <w:rFonts w:ascii="Arial" w:hAnsi="Arial" w:cs="Arial"/>
                <w:szCs w:val="20"/>
                <w:lang w:val="ro-RO"/>
              </w:rPr>
              <w:t>________________________</w:t>
            </w:r>
          </w:p>
        </w:tc>
      </w:tr>
    </w:tbl>
    <w:p w14:paraId="706ABBBE" w14:textId="77777777" w:rsidR="00E66CC5" w:rsidRPr="008801B3" w:rsidRDefault="00E66CC5" w:rsidP="00E66CC5">
      <w:pPr>
        <w:rPr>
          <w:rFonts w:ascii="Arial" w:hAnsi="Arial" w:cs="Arial"/>
          <w:szCs w:val="20"/>
        </w:rPr>
      </w:pPr>
      <w:bookmarkStart w:id="9" w:name="_Toc19260654"/>
      <w:bookmarkStart w:id="10" w:name="_Toc19260655"/>
      <w:bookmarkStart w:id="11" w:name="_Toc19260660"/>
      <w:bookmarkStart w:id="12" w:name="_Toc19197583"/>
      <w:bookmarkStart w:id="13" w:name="_Toc19260662"/>
      <w:bookmarkStart w:id="14" w:name="_Toc19197585"/>
      <w:bookmarkStart w:id="15" w:name="_Toc349052828"/>
      <w:bookmarkStart w:id="16" w:name="_Toc348971798"/>
      <w:bookmarkStart w:id="17" w:name="_Toc348619091"/>
      <w:bookmarkStart w:id="18" w:name="_Toc348598238"/>
      <w:bookmarkStart w:id="19" w:name="_Toc347476739"/>
      <w:bookmarkStart w:id="20" w:name="_Toc347474728"/>
      <w:bookmarkStart w:id="21" w:name="_Toc347417154"/>
      <w:bookmarkStart w:id="22" w:name="_Toc343501122"/>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41E6B9A8" w14:textId="77777777" w:rsidR="00E66CC5" w:rsidRPr="008801B3" w:rsidRDefault="00E66CC5" w:rsidP="00FA12DC">
      <w:pPr>
        <w:pStyle w:val="Sangra2"/>
        <w:spacing w:before="0"/>
        <w:ind w:left="0"/>
        <w:jc w:val="right"/>
        <w:rPr>
          <w:rStyle w:val="Heading1Char1"/>
          <w:rFonts w:ascii="Arial" w:hAnsi="Arial" w:cs="Arial"/>
          <w:lang w:val="en-US"/>
        </w:rPr>
      </w:pPr>
    </w:p>
    <w:p w14:paraId="28BB2110" w14:textId="77777777" w:rsidR="00831B8F" w:rsidRPr="008801B3" w:rsidRDefault="00831B8F" w:rsidP="00FA12DC">
      <w:pPr>
        <w:pStyle w:val="Sangra2"/>
        <w:spacing w:before="0"/>
        <w:ind w:left="0"/>
        <w:jc w:val="right"/>
        <w:rPr>
          <w:rStyle w:val="Heading1Char1"/>
          <w:rFonts w:ascii="Arial" w:hAnsi="Arial" w:cs="Arial"/>
          <w:lang w:val="en-US"/>
        </w:rPr>
      </w:pPr>
    </w:p>
    <w:p w14:paraId="71936406" w14:textId="77777777" w:rsidR="00831B8F" w:rsidRPr="008801B3" w:rsidRDefault="00831B8F" w:rsidP="00FA12DC">
      <w:pPr>
        <w:pStyle w:val="Sangra2"/>
        <w:spacing w:before="0"/>
        <w:ind w:left="0"/>
        <w:jc w:val="right"/>
        <w:rPr>
          <w:rStyle w:val="Heading1Char1"/>
          <w:rFonts w:ascii="Arial" w:hAnsi="Arial" w:cs="Arial"/>
          <w:lang w:val="en-US"/>
        </w:rPr>
      </w:pPr>
    </w:p>
    <w:p w14:paraId="14DD2130" w14:textId="77777777" w:rsidR="00831B8F" w:rsidRPr="008801B3" w:rsidRDefault="00831B8F" w:rsidP="00FA12DC">
      <w:pPr>
        <w:pStyle w:val="Sangra2"/>
        <w:spacing w:before="0"/>
        <w:ind w:left="0"/>
        <w:jc w:val="right"/>
        <w:rPr>
          <w:rStyle w:val="Heading1Char1"/>
          <w:rFonts w:ascii="Arial" w:hAnsi="Arial" w:cs="Arial"/>
          <w:lang w:val="en-US"/>
        </w:rPr>
      </w:pPr>
    </w:p>
    <w:p w14:paraId="27F2B789" w14:textId="77777777" w:rsidR="00831B8F" w:rsidRPr="008801B3" w:rsidRDefault="00831B8F" w:rsidP="00FA12DC">
      <w:pPr>
        <w:pStyle w:val="Sangra2"/>
        <w:spacing w:before="0"/>
        <w:ind w:left="0"/>
        <w:jc w:val="right"/>
        <w:rPr>
          <w:rStyle w:val="Heading1Char1"/>
          <w:rFonts w:ascii="Arial" w:hAnsi="Arial" w:cs="Arial"/>
          <w:lang w:val="en-US"/>
        </w:rPr>
      </w:pPr>
    </w:p>
    <w:p w14:paraId="7DDC48F2" w14:textId="77777777" w:rsidR="00831B8F" w:rsidRPr="008801B3" w:rsidRDefault="00831B8F" w:rsidP="00FA12DC">
      <w:pPr>
        <w:pStyle w:val="Sangra2"/>
        <w:spacing w:before="0"/>
        <w:ind w:left="0"/>
        <w:jc w:val="right"/>
        <w:rPr>
          <w:rStyle w:val="Heading1Char1"/>
          <w:rFonts w:ascii="Arial" w:hAnsi="Arial" w:cs="Arial"/>
          <w:lang w:val="en-US"/>
        </w:rPr>
      </w:pPr>
    </w:p>
    <w:p w14:paraId="74F26640" w14:textId="77777777" w:rsidR="00831B8F" w:rsidRPr="008801B3" w:rsidRDefault="00831B8F" w:rsidP="00FA12DC">
      <w:pPr>
        <w:pStyle w:val="Sangra2"/>
        <w:spacing w:before="0"/>
        <w:ind w:left="0"/>
        <w:jc w:val="right"/>
        <w:rPr>
          <w:rStyle w:val="Heading1Char1"/>
          <w:rFonts w:ascii="Arial" w:hAnsi="Arial" w:cs="Arial"/>
          <w:lang w:val="en-US"/>
        </w:rPr>
      </w:pPr>
    </w:p>
    <w:p w14:paraId="2B2429EE" w14:textId="77777777" w:rsidR="00831B8F" w:rsidRPr="008801B3" w:rsidRDefault="00831B8F" w:rsidP="00FA12DC">
      <w:pPr>
        <w:pStyle w:val="Sangra2"/>
        <w:spacing w:before="0"/>
        <w:ind w:left="0"/>
        <w:jc w:val="right"/>
        <w:rPr>
          <w:rStyle w:val="Heading1Char1"/>
          <w:rFonts w:ascii="Arial" w:hAnsi="Arial" w:cs="Arial"/>
          <w:lang w:val="en-US"/>
        </w:rPr>
      </w:pPr>
    </w:p>
    <w:p w14:paraId="56EE2CAC" w14:textId="77777777" w:rsidR="00831B8F" w:rsidRPr="008801B3" w:rsidRDefault="00831B8F" w:rsidP="00FA12DC">
      <w:pPr>
        <w:pStyle w:val="Sangra2"/>
        <w:spacing w:before="0"/>
        <w:ind w:left="0"/>
        <w:jc w:val="right"/>
        <w:rPr>
          <w:rStyle w:val="Heading1Char1"/>
          <w:rFonts w:ascii="Arial" w:hAnsi="Arial" w:cs="Arial"/>
          <w:lang w:val="en-US"/>
        </w:rPr>
      </w:pPr>
    </w:p>
    <w:p w14:paraId="1F3E4F40" w14:textId="77777777" w:rsidR="00831B8F" w:rsidRPr="008801B3" w:rsidRDefault="00831B8F" w:rsidP="00FA12DC">
      <w:pPr>
        <w:pStyle w:val="Sangra2"/>
        <w:spacing w:before="0"/>
        <w:ind w:left="0"/>
        <w:jc w:val="right"/>
        <w:rPr>
          <w:rStyle w:val="Heading1Char1"/>
          <w:rFonts w:ascii="Arial" w:hAnsi="Arial" w:cs="Arial"/>
          <w:lang w:val="en-US"/>
        </w:rPr>
      </w:pPr>
    </w:p>
    <w:p w14:paraId="3B76AEFE" w14:textId="77777777" w:rsidR="00831B8F" w:rsidRPr="008801B3" w:rsidRDefault="00831B8F" w:rsidP="00FA12DC">
      <w:pPr>
        <w:pStyle w:val="Sangra2"/>
        <w:spacing w:before="0"/>
        <w:ind w:left="0"/>
        <w:jc w:val="right"/>
        <w:rPr>
          <w:rStyle w:val="Heading1Char1"/>
          <w:rFonts w:ascii="Arial" w:hAnsi="Arial" w:cs="Arial"/>
          <w:lang w:val="en-US"/>
        </w:rPr>
      </w:pPr>
    </w:p>
    <w:p w14:paraId="29E2C1E0" w14:textId="77777777" w:rsidR="00831B8F" w:rsidRPr="008801B3" w:rsidRDefault="00831B8F" w:rsidP="00FA12DC">
      <w:pPr>
        <w:pStyle w:val="Sangra2"/>
        <w:spacing w:before="0"/>
        <w:ind w:left="0"/>
        <w:jc w:val="right"/>
        <w:rPr>
          <w:rStyle w:val="Heading1Char1"/>
          <w:rFonts w:ascii="Arial" w:hAnsi="Arial" w:cs="Arial"/>
          <w:lang w:val="en-US"/>
        </w:rPr>
      </w:pPr>
    </w:p>
    <w:p w14:paraId="27522F10" w14:textId="77777777" w:rsidR="00831B8F" w:rsidRPr="008801B3" w:rsidRDefault="00831B8F" w:rsidP="00FA12DC">
      <w:pPr>
        <w:pStyle w:val="Sangra2"/>
        <w:spacing w:before="0"/>
        <w:ind w:left="0"/>
        <w:jc w:val="right"/>
        <w:rPr>
          <w:rStyle w:val="Heading1Char1"/>
          <w:rFonts w:ascii="Arial" w:hAnsi="Arial" w:cs="Arial"/>
          <w:lang w:val="en-US"/>
        </w:rPr>
      </w:pPr>
    </w:p>
    <w:p w14:paraId="4D0207D8" w14:textId="77777777" w:rsidR="00831B8F" w:rsidRPr="008801B3" w:rsidRDefault="00831B8F" w:rsidP="00FA12DC">
      <w:pPr>
        <w:pStyle w:val="Sangra2"/>
        <w:spacing w:before="0"/>
        <w:ind w:left="0"/>
        <w:jc w:val="right"/>
        <w:rPr>
          <w:rStyle w:val="Heading1Char1"/>
          <w:rFonts w:ascii="Arial" w:hAnsi="Arial" w:cs="Arial"/>
          <w:lang w:val="en-US"/>
        </w:rPr>
      </w:pPr>
    </w:p>
    <w:p w14:paraId="6067760F" w14:textId="77777777" w:rsidR="00831B8F" w:rsidRPr="008801B3" w:rsidRDefault="00831B8F" w:rsidP="00FA12DC">
      <w:pPr>
        <w:pStyle w:val="Sangra2"/>
        <w:spacing w:before="0"/>
        <w:ind w:left="0"/>
        <w:jc w:val="right"/>
        <w:rPr>
          <w:rStyle w:val="Heading1Char1"/>
          <w:rFonts w:ascii="Arial" w:hAnsi="Arial" w:cs="Arial"/>
          <w:lang w:val="en-US"/>
        </w:rPr>
      </w:pPr>
    </w:p>
    <w:p w14:paraId="4C1952BE" w14:textId="77777777" w:rsidR="00831B8F" w:rsidRPr="008801B3" w:rsidRDefault="00831B8F" w:rsidP="00FA12DC">
      <w:pPr>
        <w:pStyle w:val="Sangra2"/>
        <w:spacing w:before="0"/>
        <w:ind w:left="0"/>
        <w:jc w:val="right"/>
        <w:rPr>
          <w:rStyle w:val="Heading1Char1"/>
          <w:rFonts w:ascii="Arial" w:hAnsi="Arial" w:cs="Arial"/>
          <w:lang w:val="en-US"/>
        </w:rPr>
      </w:pPr>
    </w:p>
    <w:p w14:paraId="3AEA9A68" w14:textId="77777777" w:rsidR="00831B8F" w:rsidRPr="008801B3" w:rsidRDefault="00831B8F" w:rsidP="00FA12DC">
      <w:pPr>
        <w:pStyle w:val="Sangra2"/>
        <w:spacing w:before="0"/>
        <w:ind w:left="0"/>
        <w:jc w:val="right"/>
        <w:rPr>
          <w:rStyle w:val="Heading1Char1"/>
          <w:rFonts w:ascii="Arial" w:hAnsi="Arial" w:cs="Arial"/>
          <w:lang w:val="en-US"/>
        </w:rPr>
      </w:pPr>
    </w:p>
    <w:p w14:paraId="071D4D5B" w14:textId="77777777" w:rsidR="00831B8F" w:rsidRPr="008801B3" w:rsidRDefault="00831B8F" w:rsidP="00FA12DC">
      <w:pPr>
        <w:pStyle w:val="Sangra2"/>
        <w:spacing w:before="0"/>
        <w:ind w:left="0"/>
        <w:jc w:val="right"/>
        <w:rPr>
          <w:rStyle w:val="Heading1Char1"/>
          <w:rFonts w:ascii="Arial" w:hAnsi="Arial" w:cs="Arial"/>
          <w:lang w:val="en-US"/>
        </w:rPr>
      </w:pPr>
    </w:p>
    <w:p w14:paraId="090318EB" w14:textId="77777777" w:rsidR="00831B8F" w:rsidRPr="008801B3" w:rsidRDefault="00831B8F" w:rsidP="00FA12DC">
      <w:pPr>
        <w:pStyle w:val="Sangra2"/>
        <w:spacing w:before="0"/>
        <w:ind w:left="0"/>
        <w:jc w:val="right"/>
        <w:rPr>
          <w:rStyle w:val="Heading1Char1"/>
          <w:rFonts w:ascii="Arial" w:hAnsi="Arial" w:cs="Arial"/>
          <w:lang w:val="en-US"/>
        </w:rPr>
      </w:pPr>
    </w:p>
    <w:p w14:paraId="5B211FE4" w14:textId="77777777" w:rsidR="00831B8F" w:rsidRPr="008801B3" w:rsidRDefault="00831B8F" w:rsidP="00FA12DC">
      <w:pPr>
        <w:pStyle w:val="Sangra2"/>
        <w:spacing w:before="0"/>
        <w:ind w:left="0"/>
        <w:jc w:val="right"/>
        <w:rPr>
          <w:rStyle w:val="Heading1Char1"/>
          <w:rFonts w:ascii="Arial" w:hAnsi="Arial" w:cs="Arial"/>
          <w:lang w:val="en-US"/>
        </w:rPr>
      </w:pPr>
    </w:p>
    <w:p w14:paraId="1C26A9B6" w14:textId="77777777" w:rsidR="00831B8F" w:rsidRPr="008801B3" w:rsidRDefault="00831B8F" w:rsidP="00FA12DC">
      <w:pPr>
        <w:pStyle w:val="Sangra2"/>
        <w:spacing w:before="0"/>
        <w:ind w:left="0"/>
        <w:jc w:val="right"/>
        <w:rPr>
          <w:rStyle w:val="Heading1Char1"/>
          <w:rFonts w:ascii="Arial" w:hAnsi="Arial" w:cs="Arial"/>
          <w:lang w:val="en-US"/>
        </w:rPr>
      </w:pPr>
    </w:p>
    <w:p w14:paraId="26F1FA09" w14:textId="77777777" w:rsidR="00831B8F" w:rsidRPr="008801B3" w:rsidRDefault="00831B8F" w:rsidP="00FA12DC">
      <w:pPr>
        <w:pStyle w:val="Sangra2"/>
        <w:spacing w:before="0"/>
        <w:ind w:left="0"/>
        <w:jc w:val="right"/>
        <w:rPr>
          <w:rStyle w:val="Heading1Char1"/>
          <w:rFonts w:ascii="Arial" w:hAnsi="Arial" w:cs="Arial"/>
          <w:lang w:val="en-US"/>
        </w:rPr>
      </w:pPr>
    </w:p>
    <w:p w14:paraId="46C01E5B" w14:textId="77777777" w:rsidR="00831B8F" w:rsidRPr="008801B3" w:rsidRDefault="00831B8F" w:rsidP="00FA12DC">
      <w:pPr>
        <w:pStyle w:val="Sangra2"/>
        <w:spacing w:before="0"/>
        <w:ind w:left="0"/>
        <w:jc w:val="right"/>
        <w:rPr>
          <w:rStyle w:val="Heading1Char1"/>
          <w:rFonts w:ascii="Arial" w:hAnsi="Arial" w:cs="Arial"/>
          <w:lang w:val="en-US"/>
        </w:rPr>
      </w:pPr>
    </w:p>
    <w:p w14:paraId="29E8A410" w14:textId="77777777" w:rsidR="00831B8F" w:rsidRPr="008801B3" w:rsidRDefault="00831B8F" w:rsidP="00FA12DC">
      <w:pPr>
        <w:pStyle w:val="Sangra2"/>
        <w:spacing w:before="0"/>
        <w:ind w:left="0"/>
        <w:jc w:val="right"/>
        <w:rPr>
          <w:rStyle w:val="Heading1Char1"/>
          <w:rFonts w:ascii="Arial" w:hAnsi="Arial" w:cs="Arial"/>
          <w:lang w:val="en-US"/>
        </w:rPr>
      </w:pPr>
    </w:p>
    <w:p w14:paraId="32995AF6" w14:textId="77777777" w:rsidR="00831B8F" w:rsidRPr="008801B3" w:rsidRDefault="00831B8F" w:rsidP="00FA12DC">
      <w:pPr>
        <w:pStyle w:val="Sangra2"/>
        <w:spacing w:before="0"/>
        <w:ind w:left="0"/>
        <w:jc w:val="right"/>
        <w:rPr>
          <w:rStyle w:val="Heading1Char1"/>
          <w:rFonts w:ascii="Arial" w:hAnsi="Arial" w:cs="Arial"/>
          <w:lang w:val="en-US"/>
        </w:rPr>
      </w:pPr>
    </w:p>
    <w:p w14:paraId="72566862" w14:textId="77777777" w:rsidR="00831B8F" w:rsidRPr="008801B3" w:rsidRDefault="00831B8F" w:rsidP="00FA12DC">
      <w:pPr>
        <w:pStyle w:val="Sangra2"/>
        <w:spacing w:before="0"/>
        <w:ind w:left="0"/>
        <w:jc w:val="right"/>
        <w:rPr>
          <w:rStyle w:val="Heading1Char1"/>
          <w:rFonts w:ascii="Arial" w:hAnsi="Arial" w:cs="Arial"/>
          <w:lang w:val="en-US"/>
        </w:rPr>
      </w:pPr>
    </w:p>
    <w:p w14:paraId="388C0EE4" w14:textId="77777777" w:rsidR="00831B8F" w:rsidRPr="008801B3" w:rsidRDefault="00831B8F" w:rsidP="00FA12DC">
      <w:pPr>
        <w:pStyle w:val="Sangra2"/>
        <w:spacing w:before="0"/>
        <w:ind w:left="0"/>
        <w:jc w:val="right"/>
        <w:rPr>
          <w:rStyle w:val="Heading1Char1"/>
          <w:rFonts w:ascii="Arial" w:hAnsi="Arial" w:cs="Arial"/>
          <w:lang w:val="en-US"/>
        </w:rPr>
      </w:pPr>
    </w:p>
    <w:p w14:paraId="34596135" w14:textId="77777777" w:rsidR="00831B8F" w:rsidRPr="008801B3" w:rsidRDefault="00831B8F" w:rsidP="00FA12DC">
      <w:pPr>
        <w:pStyle w:val="Sangra2"/>
        <w:spacing w:before="0"/>
        <w:ind w:left="0"/>
        <w:jc w:val="right"/>
        <w:rPr>
          <w:rStyle w:val="Heading1Char1"/>
          <w:rFonts w:ascii="Arial" w:hAnsi="Arial" w:cs="Arial"/>
          <w:lang w:val="en-US"/>
        </w:rPr>
      </w:pPr>
    </w:p>
    <w:p w14:paraId="7CA45CBC" w14:textId="77777777" w:rsidR="00831B8F" w:rsidRPr="008801B3" w:rsidRDefault="00831B8F" w:rsidP="00FA12DC">
      <w:pPr>
        <w:pStyle w:val="Sangra2"/>
        <w:spacing w:before="0"/>
        <w:ind w:left="0"/>
        <w:jc w:val="right"/>
        <w:rPr>
          <w:rStyle w:val="Heading1Char1"/>
          <w:rFonts w:ascii="Arial" w:hAnsi="Arial" w:cs="Arial"/>
          <w:lang w:val="en-US"/>
        </w:rPr>
      </w:pPr>
    </w:p>
    <w:p w14:paraId="6C2E13EC" w14:textId="77777777" w:rsidR="00831B8F" w:rsidRPr="008801B3" w:rsidRDefault="00831B8F" w:rsidP="00FA12DC">
      <w:pPr>
        <w:pStyle w:val="Sangra2"/>
        <w:spacing w:before="0"/>
        <w:ind w:left="0"/>
        <w:jc w:val="right"/>
        <w:rPr>
          <w:rStyle w:val="Heading1Char1"/>
          <w:rFonts w:ascii="Arial" w:hAnsi="Arial" w:cs="Arial"/>
          <w:lang w:val="en-US"/>
        </w:rPr>
      </w:pPr>
    </w:p>
    <w:p w14:paraId="0D44581E" w14:textId="1975CDE9" w:rsidR="00831B8F" w:rsidRPr="008801B3" w:rsidRDefault="00831B8F" w:rsidP="00831B8F">
      <w:pPr>
        <w:pStyle w:val="Sangra2"/>
        <w:spacing w:before="0"/>
        <w:ind w:left="0"/>
        <w:jc w:val="right"/>
        <w:rPr>
          <w:rFonts w:cs="Arial"/>
          <w:sz w:val="20"/>
          <w:lang w:val="ro-RO"/>
        </w:rPr>
      </w:pPr>
      <w:r w:rsidRPr="008801B3">
        <w:rPr>
          <w:rStyle w:val="Heading1Char"/>
          <w:rFonts w:cs="Arial"/>
          <w:sz w:val="20"/>
          <w:lang w:val="ro-RO"/>
        </w:rPr>
        <w:lastRenderedPageBreak/>
        <w:t>ANEXA 1</w:t>
      </w:r>
    </w:p>
    <w:p w14:paraId="11F53B89" w14:textId="77777777" w:rsidR="00831B8F" w:rsidRPr="008801B3" w:rsidRDefault="00831B8F" w:rsidP="00831B8F">
      <w:pPr>
        <w:tabs>
          <w:tab w:val="left" w:pos="567"/>
        </w:tabs>
        <w:spacing w:before="0"/>
        <w:ind w:left="282"/>
        <w:jc w:val="right"/>
        <w:rPr>
          <w:rFonts w:ascii="Arial" w:hAnsi="Arial" w:cs="Arial"/>
          <w:szCs w:val="20"/>
          <w:lang w:val="ro-RO"/>
        </w:rPr>
      </w:pPr>
      <w:r w:rsidRPr="008801B3">
        <w:rPr>
          <w:rFonts w:ascii="Arial" w:hAnsi="Arial" w:cs="Arial"/>
          <w:szCs w:val="20"/>
          <w:lang w:val="ro-RO"/>
        </w:rPr>
        <w:t>la Contractul ____________________</w:t>
      </w:r>
    </w:p>
    <w:p w14:paraId="07F9B8EF" w14:textId="77777777" w:rsidR="00831B8F" w:rsidRPr="008801B3" w:rsidRDefault="00831B8F" w:rsidP="00831B8F">
      <w:pPr>
        <w:tabs>
          <w:tab w:val="left" w:pos="567"/>
        </w:tabs>
        <w:spacing w:before="0"/>
        <w:ind w:left="282"/>
        <w:jc w:val="right"/>
        <w:rPr>
          <w:rFonts w:ascii="Arial" w:hAnsi="Arial" w:cs="Arial"/>
          <w:szCs w:val="20"/>
          <w:lang w:val="ro-RO"/>
        </w:rPr>
      </w:pPr>
      <w:r w:rsidRPr="008801B3">
        <w:rPr>
          <w:rFonts w:ascii="Arial" w:hAnsi="Arial" w:cs="Arial"/>
          <w:szCs w:val="20"/>
          <w:lang w:val="ro-RO"/>
        </w:rPr>
        <w:t xml:space="preserve">din____________________ </w:t>
      </w:r>
    </w:p>
    <w:p w14:paraId="3025F6D3" w14:textId="77777777" w:rsidR="00831B8F" w:rsidRPr="008801B3" w:rsidRDefault="00831B8F" w:rsidP="00831B8F">
      <w:pPr>
        <w:tabs>
          <w:tab w:val="left" w:pos="567"/>
        </w:tabs>
        <w:spacing w:before="0"/>
        <w:ind w:left="282"/>
        <w:jc w:val="right"/>
        <w:rPr>
          <w:rFonts w:ascii="Arial" w:hAnsi="Arial" w:cs="Arial"/>
          <w:szCs w:val="20"/>
          <w:lang w:val="ro-RO"/>
        </w:rPr>
      </w:pPr>
    </w:p>
    <w:p w14:paraId="73B026B1" w14:textId="77777777" w:rsidR="00524697" w:rsidRPr="008801B3" w:rsidRDefault="00524697" w:rsidP="00524697">
      <w:pPr>
        <w:pStyle w:val="TableText"/>
        <w:spacing w:before="240" w:after="240"/>
        <w:ind w:firstLine="284"/>
        <w:jc w:val="center"/>
        <w:outlineLvl w:val="0"/>
        <w:rPr>
          <w:rFonts w:ascii="Arial" w:hAnsi="Arial" w:cs="Arial"/>
          <w:b/>
          <w:sz w:val="20"/>
          <w:u w:val="single"/>
          <w:lang w:val="ro-RO"/>
        </w:rPr>
      </w:pPr>
      <w:r w:rsidRPr="008801B3">
        <w:rPr>
          <w:rFonts w:ascii="Arial" w:hAnsi="Arial" w:cs="Arial"/>
          <w:b/>
          <w:sz w:val="20"/>
          <w:u w:val="single"/>
          <w:lang w:val="ro-RO"/>
        </w:rPr>
        <w:t xml:space="preserve">CAIETUL DE SARCINI CU CERINTE TEHNICE </w:t>
      </w:r>
    </w:p>
    <w:tbl>
      <w:tblPr>
        <w:tblW w:w="9834" w:type="dxa"/>
        <w:jc w:val="center"/>
        <w:tblLook w:val="04A0" w:firstRow="1" w:lastRow="0" w:firstColumn="1" w:lastColumn="0" w:noHBand="0" w:noVBand="1"/>
      </w:tblPr>
      <w:tblGrid>
        <w:gridCol w:w="604"/>
        <w:gridCol w:w="887"/>
        <w:gridCol w:w="2551"/>
        <w:gridCol w:w="795"/>
        <w:gridCol w:w="1183"/>
        <w:gridCol w:w="2558"/>
        <w:gridCol w:w="1256"/>
      </w:tblGrid>
      <w:tr w:rsidR="00524697" w:rsidRPr="008801B3" w14:paraId="601872DA" w14:textId="77777777" w:rsidTr="00E36BFF">
        <w:trPr>
          <w:trHeight w:val="951"/>
          <w:jc w:val="center"/>
        </w:trPr>
        <w:tc>
          <w:tcPr>
            <w:tcW w:w="6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1F128932" w14:textId="77777777" w:rsidR="00524697" w:rsidRPr="008801B3" w:rsidRDefault="00524697" w:rsidP="008801B3">
            <w:pPr>
              <w:spacing w:before="0"/>
              <w:jc w:val="center"/>
              <w:rPr>
                <w:rFonts w:ascii="Arial" w:eastAsia="Times New Roman" w:hAnsi="Arial" w:cs="Arial"/>
                <w:b/>
                <w:bCs/>
                <w:color w:val="000000"/>
                <w:szCs w:val="20"/>
                <w:lang w:val="ro-RO" w:eastAsia="ro-RO"/>
              </w:rPr>
            </w:pPr>
            <w:bookmarkStart w:id="23" w:name="RANGE!B6"/>
            <w:bookmarkStart w:id="24" w:name="_Hlk149640250" w:colFirst="1" w:colLast="8"/>
            <w:r w:rsidRPr="008801B3">
              <w:rPr>
                <w:rFonts w:ascii="Arial" w:eastAsia="Times New Roman" w:hAnsi="Arial" w:cs="Arial"/>
                <w:b/>
                <w:bCs/>
                <w:color w:val="000000"/>
                <w:szCs w:val="20"/>
                <w:lang w:eastAsia="ro-RO"/>
              </w:rPr>
              <w:t>№</w:t>
            </w:r>
            <w:bookmarkEnd w:id="23"/>
          </w:p>
        </w:tc>
        <w:tc>
          <w:tcPr>
            <w:tcW w:w="887" w:type="dxa"/>
            <w:tcBorders>
              <w:top w:val="single" w:sz="4" w:space="0" w:color="auto"/>
              <w:left w:val="nil"/>
              <w:bottom w:val="single" w:sz="4" w:space="0" w:color="auto"/>
              <w:right w:val="single" w:sz="4" w:space="0" w:color="auto"/>
            </w:tcBorders>
            <w:shd w:val="clear" w:color="000000" w:fill="E7E6E6"/>
            <w:vAlign w:val="center"/>
            <w:hideMark/>
          </w:tcPr>
          <w:p w14:paraId="252600C2" w14:textId="77777777" w:rsidR="00524697" w:rsidRPr="008801B3" w:rsidRDefault="00524697" w:rsidP="008801B3">
            <w:pPr>
              <w:spacing w:before="0"/>
              <w:jc w:val="center"/>
              <w:rPr>
                <w:rFonts w:ascii="Arial" w:eastAsia="Times New Roman" w:hAnsi="Arial" w:cs="Arial"/>
                <w:b/>
                <w:bCs/>
                <w:color w:val="000000"/>
                <w:szCs w:val="20"/>
                <w:lang w:val="ro-RO" w:eastAsia="ro-RO"/>
              </w:rPr>
            </w:pPr>
            <w:r w:rsidRPr="008801B3">
              <w:rPr>
                <w:rFonts w:ascii="Arial" w:eastAsia="Times New Roman" w:hAnsi="Arial" w:cs="Arial"/>
                <w:b/>
                <w:bCs/>
                <w:color w:val="000000"/>
                <w:szCs w:val="20"/>
                <w:lang w:eastAsia="ro-RO"/>
              </w:rPr>
              <w:t xml:space="preserve">Cod </w:t>
            </w:r>
            <w:proofErr w:type="spellStart"/>
            <w:r w:rsidRPr="008801B3">
              <w:rPr>
                <w:rFonts w:ascii="Arial" w:eastAsia="Times New Roman" w:hAnsi="Arial" w:cs="Arial"/>
                <w:b/>
                <w:bCs/>
                <w:color w:val="000000"/>
                <w:szCs w:val="20"/>
                <w:lang w:eastAsia="ro-RO"/>
              </w:rPr>
              <w:t>articol</w:t>
            </w:r>
            <w:proofErr w:type="spellEnd"/>
          </w:p>
        </w:tc>
        <w:tc>
          <w:tcPr>
            <w:tcW w:w="2551" w:type="dxa"/>
            <w:tcBorders>
              <w:top w:val="single" w:sz="4" w:space="0" w:color="auto"/>
              <w:left w:val="nil"/>
              <w:bottom w:val="single" w:sz="4" w:space="0" w:color="auto"/>
              <w:right w:val="single" w:sz="4" w:space="0" w:color="auto"/>
            </w:tcBorders>
            <w:shd w:val="clear" w:color="000000" w:fill="E7E6E6"/>
            <w:vAlign w:val="center"/>
            <w:hideMark/>
          </w:tcPr>
          <w:p w14:paraId="3DF7D1CB" w14:textId="77777777" w:rsidR="00524697" w:rsidRPr="008801B3" w:rsidRDefault="00524697" w:rsidP="008801B3">
            <w:pPr>
              <w:spacing w:before="0"/>
              <w:jc w:val="center"/>
              <w:rPr>
                <w:rFonts w:ascii="Arial" w:eastAsia="Times New Roman" w:hAnsi="Arial" w:cs="Arial"/>
                <w:b/>
                <w:bCs/>
                <w:color w:val="000000"/>
                <w:szCs w:val="20"/>
                <w:lang w:val="ro-RO" w:eastAsia="ro-RO"/>
              </w:rPr>
            </w:pPr>
            <w:proofErr w:type="spellStart"/>
            <w:r w:rsidRPr="008801B3">
              <w:rPr>
                <w:rFonts w:ascii="Arial" w:eastAsia="Times New Roman" w:hAnsi="Arial" w:cs="Arial"/>
                <w:b/>
                <w:bCs/>
                <w:color w:val="000000"/>
                <w:szCs w:val="20"/>
                <w:lang w:val="es-ES" w:eastAsia="ro-RO"/>
              </w:rPr>
              <w:t>Denumirea</w:t>
            </w:r>
            <w:proofErr w:type="spellEnd"/>
            <w:r w:rsidRPr="008801B3">
              <w:rPr>
                <w:rFonts w:ascii="Arial" w:eastAsia="Times New Roman" w:hAnsi="Arial" w:cs="Arial"/>
                <w:b/>
                <w:bCs/>
                <w:color w:val="000000"/>
                <w:szCs w:val="20"/>
                <w:lang w:val="es-ES" w:eastAsia="ro-RO"/>
              </w:rPr>
              <w:t xml:space="preserve"> </w:t>
            </w:r>
            <w:r w:rsidRPr="008801B3">
              <w:rPr>
                <w:rFonts w:ascii="Arial" w:eastAsia="Times New Roman" w:hAnsi="Arial" w:cs="Arial"/>
                <w:b/>
                <w:bCs/>
                <w:color w:val="000000"/>
                <w:szCs w:val="20"/>
                <w:lang w:val="es-ES" w:eastAsia="ro-RO"/>
              </w:rPr>
              <w:br/>
              <w:t xml:space="preserve">ICS Premier Energy </w:t>
            </w:r>
            <w:proofErr w:type="spellStart"/>
            <w:r w:rsidRPr="008801B3">
              <w:rPr>
                <w:rFonts w:ascii="Arial" w:eastAsia="Times New Roman" w:hAnsi="Arial" w:cs="Arial"/>
                <w:b/>
                <w:bCs/>
                <w:color w:val="000000"/>
                <w:szCs w:val="20"/>
                <w:lang w:val="es-ES" w:eastAsia="ro-RO"/>
              </w:rPr>
              <w:t>Distribution</w:t>
            </w:r>
            <w:proofErr w:type="spellEnd"/>
            <w:r w:rsidRPr="008801B3">
              <w:rPr>
                <w:rFonts w:ascii="Arial" w:eastAsia="Times New Roman" w:hAnsi="Arial" w:cs="Arial"/>
                <w:b/>
                <w:bCs/>
                <w:color w:val="000000"/>
                <w:szCs w:val="20"/>
                <w:lang w:val="es-ES" w:eastAsia="ro-RO"/>
              </w:rPr>
              <w:t xml:space="preserve"> SA</w:t>
            </w:r>
          </w:p>
        </w:tc>
        <w:tc>
          <w:tcPr>
            <w:tcW w:w="795" w:type="dxa"/>
            <w:tcBorders>
              <w:top w:val="single" w:sz="4" w:space="0" w:color="auto"/>
              <w:left w:val="nil"/>
              <w:bottom w:val="single" w:sz="4" w:space="0" w:color="auto"/>
              <w:right w:val="single" w:sz="4" w:space="0" w:color="auto"/>
            </w:tcBorders>
            <w:shd w:val="clear" w:color="000000" w:fill="E7E6E6"/>
            <w:vAlign w:val="center"/>
            <w:hideMark/>
          </w:tcPr>
          <w:p w14:paraId="67381EE0" w14:textId="77777777" w:rsidR="00524697" w:rsidRPr="008801B3" w:rsidRDefault="00524697" w:rsidP="008801B3">
            <w:pPr>
              <w:spacing w:before="0"/>
              <w:jc w:val="center"/>
              <w:rPr>
                <w:rFonts w:ascii="Arial" w:eastAsia="Times New Roman" w:hAnsi="Arial" w:cs="Arial"/>
                <w:b/>
                <w:bCs/>
                <w:color w:val="000000"/>
                <w:szCs w:val="20"/>
                <w:lang w:val="ro-RO" w:eastAsia="ro-RO"/>
              </w:rPr>
            </w:pPr>
            <w:r w:rsidRPr="008801B3">
              <w:rPr>
                <w:rFonts w:ascii="Arial" w:eastAsia="Times New Roman" w:hAnsi="Arial" w:cs="Arial"/>
                <w:b/>
                <w:bCs/>
                <w:color w:val="000000"/>
                <w:szCs w:val="20"/>
                <w:lang w:val="ro-RO" w:eastAsia="ro-RO"/>
              </w:rPr>
              <w:t>u.m.</w:t>
            </w:r>
          </w:p>
        </w:tc>
        <w:tc>
          <w:tcPr>
            <w:tcW w:w="1183" w:type="dxa"/>
            <w:tcBorders>
              <w:top w:val="single" w:sz="4" w:space="0" w:color="auto"/>
              <w:left w:val="nil"/>
              <w:bottom w:val="single" w:sz="4" w:space="0" w:color="auto"/>
              <w:right w:val="single" w:sz="4" w:space="0" w:color="auto"/>
            </w:tcBorders>
            <w:shd w:val="clear" w:color="000000" w:fill="E7E6E6"/>
            <w:vAlign w:val="center"/>
            <w:hideMark/>
          </w:tcPr>
          <w:p w14:paraId="6F05782D" w14:textId="77777777" w:rsidR="00524697" w:rsidRPr="008801B3" w:rsidRDefault="00524697" w:rsidP="008801B3">
            <w:pPr>
              <w:spacing w:before="0"/>
              <w:jc w:val="center"/>
              <w:rPr>
                <w:rFonts w:ascii="Arial" w:hAnsi="Arial" w:cs="Arial"/>
                <w:b/>
                <w:bCs/>
                <w:szCs w:val="20"/>
                <w:lang w:val="ro-RO"/>
              </w:rPr>
            </w:pPr>
            <w:r w:rsidRPr="008801B3">
              <w:rPr>
                <w:rFonts w:ascii="Arial" w:hAnsi="Arial" w:cs="Arial"/>
                <w:b/>
                <w:bCs/>
                <w:szCs w:val="20"/>
                <w:lang w:val="ro-RO"/>
              </w:rPr>
              <w:t>Cantitatea</w:t>
            </w:r>
          </w:p>
        </w:tc>
        <w:tc>
          <w:tcPr>
            <w:tcW w:w="2558" w:type="dxa"/>
            <w:tcBorders>
              <w:top w:val="single" w:sz="4" w:space="0" w:color="auto"/>
              <w:left w:val="nil"/>
              <w:bottom w:val="single" w:sz="4" w:space="0" w:color="auto"/>
              <w:right w:val="single" w:sz="4" w:space="0" w:color="auto"/>
            </w:tcBorders>
            <w:shd w:val="clear" w:color="000000" w:fill="E7E6E6"/>
            <w:vAlign w:val="center"/>
            <w:hideMark/>
          </w:tcPr>
          <w:p w14:paraId="3FE03967" w14:textId="77777777" w:rsidR="00524697" w:rsidRPr="008801B3" w:rsidRDefault="00524697" w:rsidP="008801B3">
            <w:pPr>
              <w:spacing w:before="0"/>
              <w:jc w:val="center"/>
              <w:rPr>
                <w:rFonts w:ascii="Arial" w:eastAsia="Times New Roman" w:hAnsi="Arial" w:cs="Arial"/>
                <w:b/>
                <w:bCs/>
                <w:color w:val="FF0000"/>
                <w:szCs w:val="20"/>
                <w:lang w:val="ro-RO" w:eastAsia="ro-RO"/>
              </w:rPr>
            </w:pPr>
            <w:r w:rsidRPr="008801B3">
              <w:rPr>
                <w:rFonts w:ascii="Arial" w:eastAsia="Times New Roman" w:hAnsi="Arial" w:cs="Arial"/>
                <w:b/>
                <w:bCs/>
                <w:color w:val="FF0000"/>
                <w:szCs w:val="20"/>
                <w:lang w:val="es-ES" w:eastAsia="ro-RO"/>
              </w:rPr>
              <w:t>*</w:t>
            </w:r>
            <w:proofErr w:type="spellStart"/>
            <w:r w:rsidRPr="008801B3">
              <w:rPr>
                <w:rFonts w:ascii="Arial" w:eastAsia="Times New Roman" w:hAnsi="Arial" w:cs="Arial"/>
                <w:b/>
                <w:bCs/>
                <w:color w:val="FF0000"/>
                <w:szCs w:val="20"/>
                <w:lang w:val="es-ES" w:eastAsia="ro-RO"/>
              </w:rPr>
              <w:t>Referinţa</w:t>
            </w:r>
            <w:proofErr w:type="spellEnd"/>
            <w:r w:rsidRPr="008801B3">
              <w:rPr>
                <w:rFonts w:ascii="Arial" w:eastAsia="Times New Roman" w:hAnsi="Arial" w:cs="Arial"/>
                <w:b/>
                <w:bCs/>
                <w:color w:val="FF0000"/>
                <w:szCs w:val="20"/>
                <w:lang w:val="es-ES" w:eastAsia="ro-RO"/>
              </w:rPr>
              <w:t xml:space="preserve"> </w:t>
            </w:r>
            <w:r w:rsidRPr="008801B3">
              <w:rPr>
                <w:rFonts w:ascii="Arial" w:eastAsia="Times New Roman" w:hAnsi="Arial" w:cs="Arial"/>
                <w:b/>
                <w:bCs/>
                <w:color w:val="FF0000"/>
                <w:szCs w:val="20"/>
                <w:lang w:val="es-ES" w:eastAsia="ro-RO"/>
              </w:rPr>
              <w:br/>
            </w:r>
            <w:proofErr w:type="spellStart"/>
            <w:r w:rsidRPr="008801B3">
              <w:rPr>
                <w:rFonts w:ascii="Arial" w:eastAsia="Times New Roman" w:hAnsi="Arial" w:cs="Arial"/>
                <w:b/>
                <w:bCs/>
                <w:color w:val="FF0000"/>
                <w:szCs w:val="20"/>
                <w:lang w:val="es-ES" w:eastAsia="ro-RO"/>
              </w:rPr>
              <w:t>producătorului</w:t>
            </w:r>
            <w:proofErr w:type="spellEnd"/>
            <w:r w:rsidRPr="008801B3">
              <w:rPr>
                <w:rFonts w:ascii="Arial" w:eastAsia="Times New Roman" w:hAnsi="Arial" w:cs="Arial"/>
                <w:b/>
                <w:bCs/>
                <w:color w:val="FF0000"/>
                <w:szCs w:val="20"/>
                <w:lang w:val="es-ES" w:eastAsia="ro-RO"/>
              </w:rPr>
              <w:t xml:space="preserve"> </w:t>
            </w:r>
          </w:p>
        </w:tc>
        <w:tc>
          <w:tcPr>
            <w:tcW w:w="1256" w:type="dxa"/>
            <w:tcBorders>
              <w:top w:val="single" w:sz="4" w:space="0" w:color="auto"/>
              <w:left w:val="nil"/>
              <w:bottom w:val="single" w:sz="4" w:space="0" w:color="auto"/>
              <w:right w:val="single" w:sz="4" w:space="0" w:color="auto"/>
            </w:tcBorders>
            <w:shd w:val="clear" w:color="000000" w:fill="E7E6E6"/>
            <w:vAlign w:val="center"/>
            <w:hideMark/>
          </w:tcPr>
          <w:p w14:paraId="1807035B" w14:textId="77777777" w:rsidR="00524697" w:rsidRPr="008801B3" w:rsidRDefault="00524697" w:rsidP="008801B3">
            <w:pPr>
              <w:spacing w:before="0"/>
              <w:jc w:val="center"/>
              <w:rPr>
                <w:rFonts w:ascii="Arial" w:eastAsia="Times New Roman" w:hAnsi="Arial" w:cs="Arial"/>
                <w:b/>
                <w:bCs/>
                <w:color w:val="FF0000"/>
                <w:szCs w:val="20"/>
                <w:lang w:val="ro-RO" w:eastAsia="ro-RO"/>
              </w:rPr>
            </w:pPr>
            <w:proofErr w:type="spellStart"/>
            <w:r w:rsidRPr="008801B3">
              <w:rPr>
                <w:rFonts w:ascii="Arial" w:eastAsia="Times New Roman" w:hAnsi="Arial" w:cs="Arial"/>
                <w:b/>
                <w:bCs/>
                <w:color w:val="FF0000"/>
                <w:szCs w:val="20"/>
                <w:lang w:val="es-ES_tradnl" w:eastAsia="ro-RO"/>
              </w:rPr>
              <w:t>Termenul</w:t>
            </w:r>
            <w:proofErr w:type="spellEnd"/>
            <w:r w:rsidRPr="008801B3">
              <w:rPr>
                <w:rFonts w:ascii="Arial" w:eastAsia="Times New Roman" w:hAnsi="Arial" w:cs="Arial"/>
                <w:b/>
                <w:bCs/>
                <w:color w:val="FF0000"/>
                <w:szCs w:val="20"/>
                <w:lang w:val="es-ES_tradnl" w:eastAsia="ro-RO"/>
              </w:rPr>
              <w:br/>
              <w:t xml:space="preserve">de </w:t>
            </w:r>
            <w:proofErr w:type="spellStart"/>
            <w:r w:rsidRPr="008801B3">
              <w:rPr>
                <w:rFonts w:ascii="Arial" w:eastAsia="Times New Roman" w:hAnsi="Arial" w:cs="Arial"/>
                <w:b/>
                <w:bCs/>
                <w:color w:val="FF0000"/>
                <w:szCs w:val="20"/>
                <w:lang w:val="es-ES_tradnl" w:eastAsia="ro-RO"/>
              </w:rPr>
              <w:t>livrare</w:t>
            </w:r>
            <w:proofErr w:type="spellEnd"/>
          </w:p>
        </w:tc>
      </w:tr>
      <w:tr w:rsidR="00E36BFF" w:rsidRPr="008801B3" w14:paraId="198B45E0" w14:textId="77777777" w:rsidTr="00E36BFF">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3E9CC" w14:textId="055550BD" w:rsidR="00E36BFF" w:rsidRPr="008801B3" w:rsidRDefault="00E36BFF" w:rsidP="00E36BFF">
            <w:pPr>
              <w:spacing w:before="0"/>
              <w:jc w:val="center"/>
              <w:rPr>
                <w:rFonts w:ascii="Arial" w:eastAsia="Times New Roman" w:hAnsi="Arial" w:cs="Arial"/>
                <w:color w:val="000000"/>
                <w:szCs w:val="20"/>
                <w:lang w:eastAsia="ro-RO"/>
              </w:rPr>
            </w:pPr>
            <w:r w:rsidRPr="008801B3">
              <w:rPr>
                <w:rFonts w:ascii="Arial" w:hAnsi="Arial" w:cs="Arial"/>
                <w:color w:val="000000"/>
                <w:szCs w:val="20"/>
              </w:rPr>
              <w:t>1</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2A2D044A" w14:textId="350714DD"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540468</w:t>
            </w:r>
          </w:p>
        </w:tc>
        <w:tc>
          <w:tcPr>
            <w:tcW w:w="2551" w:type="dxa"/>
            <w:tcBorders>
              <w:top w:val="single" w:sz="4" w:space="0" w:color="auto"/>
              <w:left w:val="nil"/>
              <w:bottom w:val="single" w:sz="4" w:space="0" w:color="auto"/>
              <w:right w:val="single" w:sz="4" w:space="0" w:color="auto"/>
            </w:tcBorders>
            <w:shd w:val="clear" w:color="auto" w:fill="auto"/>
            <w:vAlign w:val="center"/>
          </w:tcPr>
          <w:p w14:paraId="1C0A41CF" w14:textId="6BB83095"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BANDA DE OTEL 20X4MM</w:t>
            </w:r>
          </w:p>
        </w:tc>
        <w:tc>
          <w:tcPr>
            <w:tcW w:w="795" w:type="dxa"/>
            <w:tcBorders>
              <w:top w:val="single" w:sz="4" w:space="0" w:color="auto"/>
              <w:left w:val="nil"/>
              <w:bottom w:val="single" w:sz="4" w:space="0" w:color="auto"/>
              <w:right w:val="single" w:sz="4" w:space="0" w:color="auto"/>
            </w:tcBorders>
            <w:shd w:val="clear" w:color="auto" w:fill="auto"/>
            <w:vAlign w:val="center"/>
          </w:tcPr>
          <w:p w14:paraId="508B5B25" w14:textId="072E09B1"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0D347615" w14:textId="0AC77A43"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200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30A2BCBA" w14:textId="77777777"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6E2EEEC7" w14:textId="77777777" w:rsidR="00E36BFF" w:rsidRPr="008801B3" w:rsidRDefault="00E36BFF" w:rsidP="00E36BFF">
            <w:pPr>
              <w:spacing w:before="0"/>
              <w:jc w:val="center"/>
              <w:rPr>
                <w:rFonts w:ascii="Arial" w:eastAsia="Times New Roman" w:hAnsi="Arial" w:cs="Arial"/>
                <w:color w:val="000000"/>
                <w:szCs w:val="20"/>
                <w:lang w:eastAsia="ro-RO"/>
              </w:rPr>
            </w:pPr>
          </w:p>
        </w:tc>
      </w:tr>
      <w:tr w:rsidR="00E36BFF" w:rsidRPr="008801B3" w14:paraId="4447D91D" w14:textId="77777777" w:rsidTr="00E36BFF">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046657" w14:textId="1363AED7" w:rsidR="00E36BFF" w:rsidRPr="008801B3" w:rsidRDefault="00E36BFF" w:rsidP="00E36BFF">
            <w:pPr>
              <w:spacing w:before="0"/>
              <w:jc w:val="center"/>
              <w:rPr>
                <w:rFonts w:ascii="Arial" w:eastAsia="Times New Roman" w:hAnsi="Arial" w:cs="Arial"/>
                <w:color w:val="000000"/>
                <w:szCs w:val="20"/>
                <w:lang w:eastAsia="ro-RO"/>
              </w:rPr>
            </w:pPr>
            <w:r w:rsidRPr="008801B3">
              <w:rPr>
                <w:rFonts w:ascii="Arial" w:hAnsi="Arial" w:cs="Arial"/>
                <w:color w:val="000000"/>
                <w:szCs w:val="20"/>
              </w:rPr>
              <w:t>2</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36D6C16B" w14:textId="723728FF"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545012</w:t>
            </w:r>
          </w:p>
        </w:tc>
        <w:tc>
          <w:tcPr>
            <w:tcW w:w="2551" w:type="dxa"/>
            <w:tcBorders>
              <w:top w:val="single" w:sz="4" w:space="0" w:color="auto"/>
              <w:left w:val="nil"/>
              <w:bottom w:val="single" w:sz="4" w:space="0" w:color="auto"/>
              <w:right w:val="single" w:sz="4" w:space="0" w:color="auto"/>
            </w:tcBorders>
            <w:shd w:val="clear" w:color="auto" w:fill="auto"/>
            <w:vAlign w:val="center"/>
          </w:tcPr>
          <w:p w14:paraId="67C6E6FB" w14:textId="492CB5FF"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TEAVA DE FIER VGP D=25X3,2MM</w:t>
            </w:r>
          </w:p>
        </w:tc>
        <w:tc>
          <w:tcPr>
            <w:tcW w:w="795" w:type="dxa"/>
            <w:tcBorders>
              <w:top w:val="single" w:sz="4" w:space="0" w:color="auto"/>
              <w:left w:val="nil"/>
              <w:bottom w:val="single" w:sz="4" w:space="0" w:color="auto"/>
              <w:right w:val="single" w:sz="4" w:space="0" w:color="auto"/>
            </w:tcBorders>
            <w:shd w:val="clear" w:color="auto" w:fill="auto"/>
            <w:vAlign w:val="center"/>
          </w:tcPr>
          <w:p w14:paraId="54982577" w14:textId="0C3678B6"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M</w:t>
            </w:r>
          </w:p>
        </w:tc>
        <w:tc>
          <w:tcPr>
            <w:tcW w:w="1183" w:type="dxa"/>
            <w:tcBorders>
              <w:top w:val="single" w:sz="4" w:space="0" w:color="auto"/>
              <w:left w:val="nil"/>
              <w:bottom w:val="single" w:sz="4" w:space="0" w:color="auto"/>
              <w:right w:val="single" w:sz="4" w:space="0" w:color="auto"/>
            </w:tcBorders>
            <w:shd w:val="clear" w:color="auto" w:fill="auto"/>
            <w:vAlign w:val="center"/>
          </w:tcPr>
          <w:p w14:paraId="6BE230DA" w14:textId="21AA02A1"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50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5F79073E" w14:textId="77777777"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4117ACAA" w14:textId="77777777" w:rsidR="00E36BFF" w:rsidRPr="008801B3" w:rsidRDefault="00E36BFF" w:rsidP="00E36BFF">
            <w:pPr>
              <w:spacing w:before="0"/>
              <w:jc w:val="center"/>
              <w:rPr>
                <w:rFonts w:ascii="Arial" w:eastAsia="Times New Roman" w:hAnsi="Arial" w:cs="Arial"/>
                <w:color w:val="000000"/>
                <w:szCs w:val="20"/>
                <w:lang w:eastAsia="ro-RO"/>
              </w:rPr>
            </w:pPr>
          </w:p>
        </w:tc>
      </w:tr>
      <w:tr w:rsidR="00E36BFF" w:rsidRPr="008801B3" w14:paraId="4F5DF2A6" w14:textId="77777777" w:rsidTr="00E36BFF">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46BF9" w14:textId="13D22F75" w:rsidR="00E36BFF" w:rsidRPr="008801B3" w:rsidRDefault="00E36BFF" w:rsidP="00E36BFF">
            <w:pPr>
              <w:spacing w:before="0"/>
              <w:jc w:val="center"/>
              <w:rPr>
                <w:rFonts w:ascii="Arial" w:eastAsia="Times New Roman" w:hAnsi="Arial" w:cs="Arial"/>
                <w:color w:val="000000"/>
                <w:szCs w:val="20"/>
                <w:lang w:eastAsia="ro-RO"/>
              </w:rPr>
            </w:pPr>
            <w:r w:rsidRPr="008801B3">
              <w:rPr>
                <w:rFonts w:ascii="Arial" w:hAnsi="Arial" w:cs="Arial"/>
                <w:color w:val="000000"/>
                <w:szCs w:val="20"/>
              </w:rPr>
              <w:t>3</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21CEFAC3" w14:textId="01735FC5"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548495</w:t>
            </w:r>
          </w:p>
        </w:tc>
        <w:tc>
          <w:tcPr>
            <w:tcW w:w="2551" w:type="dxa"/>
            <w:tcBorders>
              <w:top w:val="single" w:sz="4" w:space="0" w:color="auto"/>
              <w:left w:val="nil"/>
              <w:bottom w:val="single" w:sz="4" w:space="0" w:color="auto"/>
              <w:right w:val="single" w:sz="4" w:space="0" w:color="auto"/>
            </w:tcBorders>
            <w:shd w:val="clear" w:color="auto" w:fill="auto"/>
            <w:vAlign w:val="center"/>
          </w:tcPr>
          <w:p w14:paraId="1C76D35F" w14:textId="422DA7E3"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BANDA DE OTEL 40X5MM</w:t>
            </w:r>
          </w:p>
        </w:tc>
        <w:tc>
          <w:tcPr>
            <w:tcW w:w="795" w:type="dxa"/>
            <w:tcBorders>
              <w:top w:val="single" w:sz="4" w:space="0" w:color="auto"/>
              <w:left w:val="nil"/>
              <w:bottom w:val="single" w:sz="4" w:space="0" w:color="auto"/>
              <w:right w:val="single" w:sz="4" w:space="0" w:color="auto"/>
            </w:tcBorders>
            <w:shd w:val="clear" w:color="auto" w:fill="auto"/>
            <w:vAlign w:val="center"/>
          </w:tcPr>
          <w:p w14:paraId="1597B6C3" w14:textId="20C19471"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784B02BF" w14:textId="1233AD5D"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550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70B54428" w14:textId="77777777"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7504AC96" w14:textId="77777777" w:rsidR="00E36BFF" w:rsidRPr="008801B3" w:rsidRDefault="00E36BFF" w:rsidP="00E36BFF">
            <w:pPr>
              <w:spacing w:before="0"/>
              <w:jc w:val="center"/>
              <w:rPr>
                <w:rFonts w:ascii="Arial" w:eastAsia="Times New Roman" w:hAnsi="Arial" w:cs="Arial"/>
                <w:color w:val="000000"/>
                <w:szCs w:val="20"/>
                <w:lang w:eastAsia="ro-RO"/>
              </w:rPr>
            </w:pPr>
          </w:p>
        </w:tc>
      </w:tr>
      <w:tr w:rsidR="00E36BFF" w:rsidRPr="008801B3" w14:paraId="19A24E36" w14:textId="77777777" w:rsidTr="00E36BFF">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2A365" w14:textId="32C91763" w:rsidR="00E36BFF" w:rsidRPr="008801B3" w:rsidRDefault="00E36BFF" w:rsidP="00E36BFF">
            <w:pPr>
              <w:spacing w:before="0"/>
              <w:jc w:val="center"/>
              <w:rPr>
                <w:rFonts w:ascii="Arial" w:eastAsia="Times New Roman" w:hAnsi="Arial" w:cs="Arial"/>
                <w:color w:val="000000"/>
                <w:szCs w:val="20"/>
                <w:lang w:eastAsia="ro-RO"/>
              </w:rPr>
            </w:pPr>
            <w:r w:rsidRPr="008801B3">
              <w:rPr>
                <w:rFonts w:ascii="Arial" w:hAnsi="Arial" w:cs="Arial"/>
                <w:color w:val="000000"/>
                <w:szCs w:val="20"/>
              </w:rPr>
              <w:t>4</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4BB33268" w14:textId="6793058F"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800230</w:t>
            </w:r>
          </w:p>
        </w:tc>
        <w:tc>
          <w:tcPr>
            <w:tcW w:w="2551" w:type="dxa"/>
            <w:tcBorders>
              <w:top w:val="single" w:sz="4" w:space="0" w:color="auto"/>
              <w:left w:val="nil"/>
              <w:bottom w:val="single" w:sz="4" w:space="0" w:color="auto"/>
              <w:right w:val="single" w:sz="4" w:space="0" w:color="auto"/>
            </w:tcBorders>
            <w:shd w:val="clear" w:color="auto" w:fill="auto"/>
            <w:vAlign w:val="center"/>
          </w:tcPr>
          <w:p w14:paraId="34A19C05" w14:textId="0E491B90"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OTEL ROTUND ZINCAT D=10MM</w:t>
            </w:r>
          </w:p>
        </w:tc>
        <w:tc>
          <w:tcPr>
            <w:tcW w:w="795" w:type="dxa"/>
            <w:tcBorders>
              <w:top w:val="single" w:sz="4" w:space="0" w:color="auto"/>
              <w:left w:val="nil"/>
              <w:bottom w:val="single" w:sz="4" w:space="0" w:color="auto"/>
              <w:right w:val="single" w:sz="4" w:space="0" w:color="auto"/>
            </w:tcBorders>
            <w:shd w:val="clear" w:color="auto" w:fill="auto"/>
            <w:vAlign w:val="center"/>
          </w:tcPr>
          <w:p w14:paraId="36EB364C" w14:textId="3D6880FA"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788ECA36" w14:textId="638E7837"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30.500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18F07A32" w14:textId="77777777"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5C8C9E50" w14:textId="77777777" w:rsidR="00E36BFF" w:rsidRPr="008801B3" w:rsidRDefault="00E36BFF" w:rsidP="00E36BFF">
            <w:pPr>
              <w:spacing w:before="0"/>
              <w:jc w:val="center"/>
              <w:rPr>
                <w:rFonts w:ascii="Arial" w:eastAsia="Times New Roman" w:hAnsi="Arial" w:cs="Arial"/>
                <w:color w:val="000000"/>
                <w:szCs w:val="20"/>
                <w:lang w:eastAsia="ro-RO"/>
              </w:rPr>
            </w:pPr>
          </w:p>
        </w:tc>
      </w:tr>
      <w:tr w:rsidR="00E36BFF" w:rsidRPr="008801B3" w14:paraId="7C5293EF" w14:textId="77777777" w:rsidTr="00E36BFF">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A9B49" w14:textId="6569736E" w:rsidR="00E36BFF" w:rsidRPr="008801B3" w:rsidRDefault="00E36BFF" w:rsidP="00E36BFF">
            <w:pPr>
              <w:spacing w:before="0"/>
              <w:jc w:val="center"/>
              <w:rPr>
                <w:rFonts w:ascii="Arial" w:eastAsia="Times New Roman" w:hAnsi="Arial" w:cs="Arial"/>
                <w:color w:val="000000"/>
                <w:szCs w:val="20"/>
                <w:lang w:eastAsia="ro-RO"/>
              </w:rPr>
            </w:pPr>
            <w:r w:rsidRPr="008801B3">
              <w:rPr>
                <w:rFonts w:ascii="Arial" w:hAnsi="Arial" w:cs="Arial"/>
                <w:color w:val="000000"/>
                <w:szCs w:val="20"/>
              </w:rPr>
              <w:t>5</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6EA3F790" w14:textId="197E1F0D"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800233</w:t>
            </w:r>
          </w:p>
        </w:tc>
        <w:tc>
          <w:tcPr>
            <w:tcW w:w="2551" w:type="dxa"/>
            <w:tcBorders>
              <w:top w:val="single" w:sz="4" w:space="0" w:color="auto"/>
              <w:left w:val="nil"/>
              <w:bottom w:val="single" w:sz="4" w:space="0" w:color="auto"/>
              <w:right w:val="single" w:sz="4" w:space="0" w:color="auto"/>
            </w:tcBorders>
            <w:shd w:val="clear" w:color="auto" w:fill="auto"/>
            <w:vAlign w:val="center"/>
          </w:tcPr>
          <w:p w14:paraId="235D4A6C" w14:textId="1679F245"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OTEL ROTUND ZINCAT D=8MM</w:t>
            </w:r>
          </w:p>
        </w:tc>
        <w:tc>
          <w:tcPr>
            <w:tcW w:w="795" w:type="dxa"/>
            <w:tcBorders>
              <w:top w:val="single" w:sz="4" w:space="0" w:color="auto"/>
              <w:left w:val="nil"/>
              <w:bottom w:val="single" w:sz="4" w:space="0" w:color="auto"/>
              <w:right w:val="single" w:sz="4" w:space="0" w:color="auto"/>
            </w:tcBorders>
            <w:shd w:val="clear" w:color="auto" w:fill="auto"/>
            <w:vAlign w:val="center"/>
          </w:tcPr>
          <w:p w14:paraId="4CFCD57E" w14:textId="6D28CD0F"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1A972ED3" w14:textId="6BA6AEFE"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7.500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34EC0548" w14:textId="77777777"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5D937093" w14:textId="77777777" w:rsidR="00E36BFF" w:rsidRPr="008801B3" w:rsidRDefault="00E36BFF" w:rsidP="00E36BFF">
            <w:pPr>
              <w:spacing w:before="0"/>
              <w:jc w:val="center"/>
              <w:rPr>
                <w:rFonts w:ascii="Arial" w:eastAsia="Times New Roman" w:hAnsi="Arial" w:cs="Arial"/>
                <w:color w:val="000000"/>
                <w:szCs w:val="20"/>
                <w:lang w:eastAsia="ro-RO"/>
              </w:rPr>
            </w:pPr>
          </w:p>
        </w:tc>
      </w:tr>
      <w:tr w:rsidR="00E36BFF" w:rsidRPr="008801B3" w14:paraId="398DEC30" w14:textId="77777777" w:rsidTr="00E36BFF">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2448B" w14:textId="180C59B1" w:rsidR="00E36BFF" w:rsidRPr="008801B3" w:rsidRDefault="00E36BFF" w:rsidP="00E36BFF">
            <w:pPr>
              <w:spacing w:before="0"/>
              <w:jc w:val="center"/>
              <w:rPr>
                <w:rFonts w:ascii="Arial" w:eastAsia="Times New Roman" w:hAnsi="Arial" w:cs="Arial"/>
                <w:color w:val="000000"/>
                <w:szCs w:val="20"/>
                <w:lang w:eastAsia="ro-RO"/>
              </w:rPr>
            </w:pPr>
            <w:r w:rsidRPr="008801B3">
              <w:rPr>
                <w:rFonts w:ascii="Arial" w:hAnsi="Arial" w:cs="Arial"/>
                <w:color w:val="000000"/>
                <w:szCs w:val="20"/>
              </w:rPr>
              <w:t>6</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7D0C40C4" w14:textId="2CD98A22"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800234</w:t>
            </w:r>
          </w:p>
        </w:tc>
        <w:tc>
          <w:tcPr>
            <w:tcW w:w="2551" w:type="dxa"/>
            <w:tcBorders>
              <w:top w:val="single" w:sz="4" w:space="0" w:color="auto"/>
              <w:left w:val="nil"/>
              <w:bottom w:val="single" w:sz="4" w:space="0" w:color="auto"/>
              <w:right w:val="single" w:sz="4" w:space="0" w:color="auto"/>
            </w:tcBorders>
            <w:shd w:val="clear" w:color="auto" w:fill="auto"/>
            <w:vAlign w:val="center"/>
          </w:tcPr>
          <w:p w14:paraId="5A1D88DA" w14:textId="309501FC"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BANDA DIN OTEL ZINCATA 30X4</w:t>
            </w:r>
          </w:p>
        </w:tc>
        <w:tc>
          <w:tcPr>
            <w:tcW w:w="795" w:type="dxa"/>
            <w:tcBorders>
              <w:top w:val="single" w:sz="4" w:space="0" w:color="auto"/>
              <w:left w:val="nil"/>
              <w:bottom w:val="single" w:sz="4" w:space="0" w:color="auto"/>
              <w:right w:val="single" w:sz="4" w:space="0" w:color="auto"/>
            </w:tcBorders>
            <w:shd w:val="clear" w:color="auto" w:fill="auto"/>
            <w:vAlign w:val="center"/>
          </w:tcPr>
          <w:p w14:paraId="3A17F188" w14:textId="514FBB46"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M</w:t>
            </w:r>
          </w:p>
        </w:tc>
        <w:tc>
          <w:tcPr>
            <w:tcW w:w="1183" w:type="dxa"/>
            <w:tcBorders>
              <w:top w:val="single" w:sz="4" w:space="0" w:color="auto"/>
              <w:left w:val="nil"/>
              <w:bottom w:val="single" w:sz="4" w:space="0" w:color="auto"/>
              <w:right w:val="single" w:sz="4" w:space="0" w:color="auto"/>
            </w:tcBorders>
            <w:shd w:val="clear" w:color="auto" w:fill="auto"/>
            <w:vAlign w:val="center"/>
          </w:tcPr>
          <w:p w14:paraId="4399BC2F" w14:textId="74943E61"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500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7BD51F60" w14:textId="77777777"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3A21B0F1" w14:textId="77777777" w:rsidR="00E36BFF" w:rsidRPr="008801B3" w:rsidRDefault="00E36BFF" w:rsidP="00E36BFF">
            <w:pPr>
              <w:spacing w:before="0"/>
              <w:jc w:val="center"/>
              <w:rPr>
                <w:rFonts w:ascii="Arial" w:eastAsia="Times New Roman" w:hAnsi="Arial" w:cs="Arial"/>
                <w:color w:val="000000"/>
                <w:szCs w:val="20"/>
                <w:lang w:eastAsia="ro-RO"/>
              </w:rPr>
            </w:pPr>
          </w:p>
        </w:tc>
      </w:tr>
      <w:tr w:rsidR="00E36BFF" w:rsidRPr="008801B3" w14:paraId="69ADDE52" w14:textId="77777777" w:rsidTr="00E36BFF">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B0943" w14:textId="638210EA" w:rsidR="00E36BFF" w:rsidRPr="008801B3" w:rsidRDefault="00E36BFF" w:rsidP="00E36BFF">
            <w:pPr>
              <w:spacing w:before="0"/>
              <w:jc w:val="center"/>
              <w:rPr>
                <w:rFonts w:ascii="Arial" w:eastAsia="Times New Roman" w:hAnsi="Arial" w:cs="Arial"/>
                <w:color w:val="000000"/>
                <w:szCs w:val="20"/>
                <w:lang w:eastAsia="ro-RO"/>
              </w:rPr>
            </w:pPr>
            <w:r w:rsidRPr="008801B3">
              <w:rPr>
                <w:rFonts w:ascii="Arial" w:hAnsi="Arial" w:cs="Arial"/>
                <w:color w:val="000000"/>
                <w:szCs w:val="20"/>
              </w:rPr>
              <w:t>7</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4D9F10AD" w14:textId="0FCFC74A"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800341</w:t>
            </w:r>
          </w:p>
        </w:tc>
        <w:tc>
          <w:tcPr>
            <w:tcW w:w="2551" w:type="dxa"/>
            <w:tcBorders>
              <w:top w:val="single" w:sz="4" w:space="0" w:color="auto"/>
              <w:left w:val="nil"/>
              <w:bottom w:val="single" w:sz="4" w:space="0" w:color="auto"/>
              <w:right w:val="single" w:sz="4" w:space="0" w:color="auto"/>
            </w:tcBorders>
            <w:shd w:val="clear" w:color="auto" w:fill="auto"/>
            <w:vAlign w:val="center"/>
          </w:tcPr>
          <w:p w14:paraId="6A4FA5AC" w14:textId="311D1309"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ŢEAVĂ DE OŢEL D=108X3MM</w:t>
            </w:r>
          </w:p>
        </w:tc>
        <w:tc>
          <w:tcPr>
            <w:tcW w:w="795" w:type="dxa"/>
            <w:tcBorders>
              <w:top w:val="single" w:sz="4" w:space="0" w:color="auto"/>
              <w:left w:val="nil"/>
              <w:bottom w:val="single" w:sz="4" w:space="0" w:color="auto"/>
              <w:right w:val="single" w:sz="4" w:space="0" w:color="auto"/>
            </w:tcBorders>
            <w:shd w:val="clear" w:color="auto" w:fill="auto"/>
            <w:vAlign w:val="center"/>
          </w:tcPr>
          <w:p w14:paraId="0C9395BF" w14:textId="7AD04BF6"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M</w:t>
            </w:r>
          </w:p>
        </w:tc>
        <w:tc>
          <w:tcPr>
            <w:tcW w:w="1183" w:type="dxa"/>
            <w:tcBorders>
              <w:top w:val="single" w:sz="4" w:space="0" w:color="auto"/>
              <w:left w:val="nil"/>
              <w:bottom w:val="single" w:sz="4" w:space="0" w:color="auto"/>
              <w:right w:val="single" w:sz="4" w:space="0" w:color="auto"/>
            </w:tcBorders>
            <w:shd w:val="clear" w:color="auto" w:fill="auto"/>
            <w:vAlign w:val="center"/>
          </w:tcPr>
          <w:p w14:paraId="14E48732" w14:textId="762A1608"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5.000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1E235598" w14:textId="6620D331"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6737FB3A" w14:textId="24B59BA5" w:rsidR="00E36BFF" w:rsidRPr="008801B3" w:rsidRDefault="00E36BFF" w:rsidP="00E36BFF">
            <w:pPr>
              <w:spacing w:before="0"/>
              <w:jc w:val="center"/>
              <w:rPr>
                <w:rFonts w:ascii="Arial" w:eastAsia="Times New Roman" w:hAnsi="Arial" w:cs="Arial"/>
                <w:color w:val="000000"/>
                <w:szCs w:val="20"/>
                <w:lang w:eastAsia="ro-RO"/>
              </w:rPr>
            </w:pPr>
          </w:p>
        </w:tc>
      </w:tr>
      <w:tr w:rsidR="00F472D9" w:rsidRPr="008801B3" w14:paraId="6BB11192" w14:textId="77777777" w:rsidTr="00F472D9">
        <w:trPr>
          <w:trHeight w:hRule="exact" w:val="433"/>
          <w:jc w:val="center"/>
        </w:trPr>
        <w:tc>
          <w:tcPr>
            <w:tcW w:w="604" w:type="dxa"/>
            <w:vMerge w:val="restart"/>
            <w:tcBorders>
              <w:top w:val="single" w:sz="4" w:space="0" w:color="auto"/>
              <w:left w:val="single" w:sz="4" w:space="0" w:color="auto"/>
              <w:right w:val="single" w:sz="4" w:space="0" w:color="auto"/>
            </w:tcBorders>
            <w:shd w:val="clear" w:color="auto" w:fill="auto"/>
            <w:noWrap/>
            <w:vAlign w:val="center"/>
          </w:tcPr>
          <w:p w14:paraId="00831D61" w14:textId="4B3172C1" w:rsidR="00F472D9" w:rsidRPr="008801B3" w:rsidRDefault="00F472D9" w:rsidP="00E36BFF">
            <w:pPr>
              <w:spacing w:before="0"/>
              <w:jc w:val="center"/>
              <w:rPr>
                <w:rFonts w:ascii="Arial" w:eastAsia="Times New Roman" w:hAnsi="Arial" w:cs="Arial"/>
                <w:color w:val="000000"/>
                <w:szCs w:val="20"/>
                <w:lang w:eastAsia="ro-RO"/>
              </w:rPr>
            </w:pPr>
            <w:r w:rsidRPr="008801B3">
              <w:rPr>
                <w:rFonts w:ascii="Arial" w:eastAsia="Times New Roman" w:hAnsi="Arial" w:cs="Arial"/>
                <w:color w:val="000000"/>
                <w:szCs w:val="20"/>
                <w:lang w:eastAsia="ro-RO"/>
              </w:rPr>
              <w:t>8</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410ACEEE" w14:textId="0904D01D"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540844</w:t>
            </w:r>
          </w:p>
        </w:tc>
        <w:tc>
          <w:tcPr>
            <w:tcW w:w="2551" w:type="dxa"/>
            <w:tcBorders>
              <w:top w:val="single" w:sz="4" w:space="0" w:color="auto"/>
              <w:left w:val="nil"/>
              <w:bottom w:val="single" w:sz="4" w:space="0" w:color="auto"/>
              <w:right w:val="single" w:sz="4" w:space="0" w:color="auto"/>
            </w:tcBorders>
            <w:shd w:val="clear" w:color="auto" w:fill="auto"/>
            <w:vAlign w:val="center"/>
          </w:tcPr>
          <w:p w14:paraId="56B15F3F" w14:textId="18B0AE5F"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 xml:space="preserve">CORNIERA 45X45X5MM </w:t>
            </w:r>
          </w:p>
        </w:tc>
        <w:tc>
          <w:tcPr>
            <w:tcW w:w="795" w:type="dxa"/>
            <w:tcBorders>
              <w:top w:val="single" w:sz="4" w:space="0" w:color="auto"/>
              <w:left w:val="nil"/>
              <w:bottom w:val="single" w:sz="4" w:space="0" w:color="auto"/>
              <w:right w:val="single" w:sz="4" w:space="0" w:color="auto"/>
            </w:tcBorders>
            <w:shd w:val="clear" w:color="auto" w:fill="auto"/>
            <w:vAlign w:val="center"/>
          </w:tcPr>
          <w:p w14:paraId="6D9FD092" w14:textId="23FF0CE9"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27116554" w14:textId="479C286B"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150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61691DC2"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18A777F1" w14:textId="77777777" w:rsidR="00F472D9" w:rsidRPr="008801B3" w:rsidRDefault="00F472D9" w:rsidP="00E36BFF">
            <w:pPr>
              <w:spacing w:before="0"/>
              <w:jc w:val="center"/>
              <w:rPr>
                <w:rFonts w:ascii="Arial" w:eastAsia="Times New Roman" w:hAnsi="Arial" w:cs="Arial"/>
                <w:color w:val="000000"/>
                <w:szCs w:val="20"/>
                <w:lang w:eastAsia="ro-RO"/>
              </w:rPr>
            </w:pPr>
          </w:p>
        </w:tc>
      </w:tr>
      <w:tr w:rsidR="00F472D9" w:rsidRPr="008801B3" w14:paraId="0FBAAFE4" w14:textId="77777777" w:rsidTr="00F472D9">
        <w:trPr>
          <w:trHeight w:hRule="exact" w:val="426"/>
          <w:jc w:val="center"/>
        </w:trPr>
        <w:tc>
          <w:tcPr>
            <w:tcW w:w="604" w:type="dxa"/>
            <w:vMerge/>
            <w:tcBorders>
              <w:left w:val="single" w:sz="4" w:space="0" w:color="auto"/>
              <w:right w:val="single" w:sz="4" w:space="0" w:color="auto"/>
            </w:tcBorders>
            <w:shd w:val="clear" w:color="auto" w:fill="auto"/>
            <w:noWrap/>
            <w:vAlign w:val="center"/>
          </w:tcPr>
          <w:p w14:paraId="02FBF0A6" w14:textId="10FFAB2B" w:rsidR="00F472D9" w:rsidRPr="008801B3" w:rsidRDefault="00F472D9" w:rsidP="00E36BFF">
            <w:pPr>
              <w:spacing w:before="0"/>
              <w:jc w:val="center"/>
              <w:rPr>
                <w:rFonts w:ascii="Arial" w:eastAsia="Times New Roman" w:hAnsi="Arial" w:cs="Arial"/>
                <w:color w:val="000000"/>
                <w:szCs w:val="20"/>
                <w:lang w:eastAsia="ro-RO"/>
              </w:rPr>
            </w:pP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164BC548" w14:textId="2E046157"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540764</w:t>
            </w:r>
          </w:p>
        </w:tc>
        <w:tc>
          <w:tcPr>
            <w:tcW w:w="2551" w:type="dxa"/>
            <w:tcBorders>
              <w:top w:val="single" w:sz="4" w:space="0" w:color="auto"/>
              <w:left w:val="nil"/>
              <w:bottom w:val="single" w:sz="4" w:space="0" w:color="auto"/>
              <w:right w:val="single" w:sz="4" w:space="0" w:color="auto"/>
            </w:tcBorders>
            <w:shd w:val="clear" w:color="auto" w:fill="auto"/>
            <w:vAlign w:val="center"/>
          </w:tcPr>
          <w:p w14:paraId="73DC1EBE" w14:textId="7916FF8C"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CORNIERA 45X45X4MM</w:t>
            </w:r>
          </w:p>
        </w:tc>
        <w:tc>
          <w:tcPr>
            <w:tcW w:w="795" w:type="dxa"/>
            <w:tcBorders>
              <w:top w:val="single" w:sz="4" w:space="0" w:color="auto"/>
              <w:left w:val="nil"/>
              <w:bottom w:val="single" w:sz="4" w:space="0" w:color="auto"/>
              <w:right w:val="single" w:sz="4" w:space="0" w:color="auto"/>
            </w:tcBorders>
            <w:shd w:val="clear" w:color="auto" w:fill="auto"/>
            <w:vAlign w:val="center"/>
          </w:tcPr>
          <w:p w14:paraId="5E9449B8" w14:textId="0A9F19E5"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79DD0ADB" w14:textId="4CC75FEC"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150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2FF66CCB"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1BB87DB1" w14:textId="77777777" w:rsidR="00F472D9" w:rsidRPr="008801B3" w:rsidRDefault="00F472D9" w:rsidP="00E36BFF">
            <w:pPr>
              <w:spacing w:before="0"/>
              <w:jc w:val="center"/>
              <w:rPr>
                <w:rFonts w:ascii="Arial" w:eastAsia="Times New Roman" w:hAnsi="Arial" w:cs="Arial"/>
                <w:color w:val="000000"/>
                <w:szCs w:val="20"/>
                <w:lang w:eastAsia="ro-RO"/>
              </w:rPr>
            </w:pPr>
          </w:p>
        </w:tc>
      </w:tr>
      <w:tr w:rsidR="00F472D9" w:rsidRPr="008801B3" w14:paraId="11B98C17" w14:textId="77777777" w:rsidTr="00F472D9">
        <w:trPr>
          <w:trHeight w:hRule="exact" w:val="417"/>
          <w:jc w:val="center"/>
        </w:trPr>
        <w:tc>
          <w:tcPr>
            <w:tcW w:w="604" w:type="dxa"/>
            <w:vMerge/>
            <w:tcBorders>
              <w:left w:val="single" w:sz="4" w:space="0" w:color="auto"/>
              <w:right w:val="single" w:sz="4" w:space="0" w:color="auto"/>
            </w:tcBorders>
            <w:shd w:val="clear" w:color="auto" w:fill="auto"/>
            <w:noWrap/>
            <w:vAlign w:val="center"/>
          </w:tcPr>
          <w:p w14:paraId="07FA8756" w14:textId="3B56576E" w:rsidR="00F472D9" w:rsidRPr="008801B3" w:rsidRDefault="00F472D9" w:rsidP="00E36BFF">
            <w:pPr>
              <w:spacing w:before="0"/>
              <w:jc w:val="center"/>
              <w:rPr>
                <w:rFonts w:ascii="Arial" w:eastAsia="Times New Roman" w:hAnsi="Arial" w:cs="Arial"/>
                <w:color w:val="000000"/>
                <w:szCs w:val="20"/>
                <w:lang w:eastAsia="ro-RO"/>
              </w:rPr>
            </w:pP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3126A8FD" w14:textId="331544B0"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545008</w:t>
            </w:r>
          </w:p>
        </w:tc>
        <w:tc>
          <w:tcPr>
            <w:tcW w:w="2551" w:type="dxa"/>
            <w:tcBorders>
              <w:top w:val="single" w:sz="4" w:space="0" w:color="auto"/>
              <w:left w:val="nil"/>
              <w:bottom w:val="single" w:sz="4" w:space="0" w:color="auto"/>
              <w:right w:val="single" w:sz="4" w:space="0" w:color="auto"/>
            </w:tcBorders>
            <w:shd w:val="clear" w:color="auto" w:fill="auto"/>
            <w:vAlign w:val="center"/>
          </w:tcPr>
          <w:p w14:paraId="332DB4F9" w14:textId="51F8D7AC"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CORNIERA 63X63X6MM</w:t>
            </w:r>
          </w:p>
        </w:tc>
        <w:tc>
          <w:tcPr>
            <w:tcW w:w="795" w:type="dxa"/>
            <w:tcBorders>
              <w:top w:val="single" w:sz="4" w:space="0" w:color="auto"/>
              <w:left w:val="nil"/>
              <w:bottom w:val="single" w:sz="4" w:space="0" w:color="auto"/>
              <w:right w:val="single" w:sz="4" w:space="0" w:color="auto"/>
            </w:tcBorders>
            <w:shd w:val="clear" w:color="auto" w:fill="auto"/>
            <w:vAlign w:val="center"/>
          </w:tcPr>
          <w:p w14:paraId="7B847DBC" w14:textId="14B1121A"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24D887DD" w14:textId="17B7AC6A"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3.000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21E0F8C9"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4EB50625" w14:textId="77777777" w:rsidR="00F472D9" w:rsidRPr="008801B3" w:rsidRDefault="00F472D9" w:rsidP="00E36BFF">
            <w:pPr>
              <w:spacing w:before="0"/>
              <w:jc w:val="center"/>
              <w:rPr>
                <w:rFonts w:ascii="Arial" w:eastAsia="Times New Roman" w:hAnsi="Arial" w:cs="Arial"/>
                <w:color w:val="000000"/>
                <w:szCs w:val="20"/>
                <w:lang w:eastAsia="ro-RO"/>
              </w:rPr>
            </w:pPr>
          </w:p>
        </w:tc>
      </w:tr>
      <w:tr w:rsidR="00F472D9" w:rsidRPr="008801B3" w14:paraId="2695429C" w14:textId="77777777" w:rsidTr="008801B3">
        <w:trPr>
          <w:trHeight w:hRule="exact" w:val="624"/>
          <w:jc w:val="center"/>
        </w:trPr>
        <w:tc>
          <w:tcPr>
            <w:tcW w:w="604" w:type="dxa"/>
            <w:vMerge/>
            <w:tcBorders>
              <w:left w:val="single" w:sz="4" w:space="0" w:color="auto"/>
              <w:right w:val="single" w:sz="4" w:space="0" w:color="auto"/>
            </w:tcBorders>
            <w:shd w:val="clear" w:color="auto" w:fill="auto"/>
            <w:noWrap/>
            <w:vAlign w:val="center"/>
          </w:tcPr>
          <w:p w14:paraId="3B669EA3" w14:textId="7A64E362" w:rsidR="00F472D9" w:rsidRPr="008801B3" w:rsidRDefault="00F472D9" w:rsidP="00E36BFF">
            <w:pPr>
              <w:spacing w:before="0"/>
              <w:jc w:val="center"/>
              <w:rPr>
                <w:rFonts w:ascii="Arial" w:hAnsi="Arial" w:cs="Arial"/>
                <w:color w:val="000000"/>
                <w:szCs w:val="20"/>
              </w:rPr>
            </w:pP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6AE0AB7A" w14:textId="31282360"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547186</w:t>
            </w:r>
          </w:p>
        </w:tc>
        <w:tc>
          <w:tcPr>
            <w:tcW w:w="2551" w:type="dxa"/>
            <w:tcBorders>
              <w:top w:val="single" w:sz="4" w:space="0" w:color="auto"/>
              <w:left w:val="nil"/>
              <w:bottom w:val="single" w:sz="4" w:space="0" w:color="auto"/>
              <w:right w:val="single" w:sz="4" w:space="0" w:color="auto"/>
            </w:tcBorders>
            <w:shd w:val="clear" w:color="auto" w:fill="auto"/>
            <w:vAlign w:val="center"/>
          </w:tcPr>
          <w:p w14:paraId="481F6679" w14:textId="6BE1ECAB"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CORNIERA 90X90X8MM</w:t>
            </w:r>
          </w:p>
        </w:tc>
        <w:tc>
          <w:tcPr>
            <w:tcW w:w="795" w:type="dxa"/>
            <w:tcBorders>
              <w:top w:val="single" w:sz="4" w:space="0" w:color="auto"/>
              <w:left w:val="nil"/>
              <w:bottom w:val="single" w:sz="4" w:space="0" w:color="auto"/>
              <w:right w:val="single" w:sz="4" w:space="0" w:color="auto"/>
            </w:tcBorders>
            <w:shd w:val="clear" w:color="auto" w:fill="auto"/>
            <w:vAlign w:val="center"/>
          </w:tcPr>
          <w:p w14:paraId="77AB133C" w14:textId="681033DA"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790DD87C" w14:textId="7C5E2383"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1.500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2336F845"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0EDF4636" w14:textId="77777777" w:rsidR="00F472D9" w:rsidRPr="008801B3" w:rsidRDefault="00F472D9" w:rsidP="00E36BFF">
            <w:pPr>
              <w:spacing w:before="0"/>
              <w:jc w:val="center"/>
              <w:rPr>
                <w:rFonts w:ascii="Arial" w:eastAsia="Times New Roman" w:hAnsi="Arial" w:cs="Arial"/>
                <w:color w:val="000000"/>
                <w:szCs w:val="20"/>
                <w:lang w:eastAsia="ro-RO"/>
              </w:rPr>
            </w:pPr>
          </w:p>
        </w:tc>
      </w:tr>
      <w:tr w:rsidR="00F472D9" w:rsidRPr="008801B3" w14:paraId="781C4CFC" w14:textId="77777777" w:rsidTr="00F472D9">
        <w:trPr>
          <w:trHeight w:hRule="exact" w:val="503"/>
          <w:jc w:val="center"/>
        </w:trPr>
        <w:tc>
          <w:tcPr>
            <w:tcW w:w="604" w:type="dxa"/>
            <w:vMerge/>
            <w:tcBorders>
              <w:left w:val="single" w:sz="4" w:space="0" w:color="auto"/>
              <w:bottom w:val="single" w:sz="4" w:space="0" w:color="auto"/>
              <w:right w:val="single" w:sz="4" w:space="0" w:color="auto"/>
            </w:tcBorders>
            <w:shd w:val="clear" w:color="auto" w:fill="auto"/>
            <w:noWrap/>
            <w:vAlign w:val="center"/>
          </w:tcPr>
          <w:p w14:paraId="47292EF7" w14:textId="0B74314C" w:rsidR="00F472D9" w:rsidRPr="008801B3" w:rsidRDefault="00F472D9" w:rsidP="00E36BFF">
            <w:pPr>
              <w:spacing w:before="0"/>
              <w:jc w:val="center"/>
              <w:rPr>
                <w:rFonts w:ascii="Arial" w:hAnsi="Arial" w:cs="Arial"/>
                <w:color w:val="000000"/>
                <w:szCs w:val="20"/>
              </w:rPr>
            </w:pP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11FBA0D6" w14:textId="45D920D6"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800316</w:t>
            </w:r>
          </w:p>
        </w:tc>
        <w:tc>
          <w:tcPr>
            <w:tcW w:w="2551" w:type="dxa"/>
            <w:tcBorders>
              <w:top w:val="single" w:sz="4" w:space="0" w:color="auto"/>
              <w:left w:val="nil"/>
              <w:bottom w:val="single" w:sz="4" w:space="0" w:color="auto"/>
              <w:right w:val="single" w:sz="4" w:space="0" w:color="auto"/>
            </w:tcBorders>
            <w:shd w:val="clear" w:color="auto" w:fill="auto"/>
            <w:vAlign w:val="center"/>
          </w:tcPr>
          <w:p w14:paraId="7D55E2D1" w14:textId="35CD831E"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CORNIERA 75X75X5 MM</w:t>
            </w:r>
          </w:p>
        </w:tc>
        <w:tc>
          <w:tcPr>
            <w:tcW w:w="795" w:type="dxa"/>
            <w:tcBorders>
              <w:top w:val="single" w:sz="4" w:space="0" w:color="auto"/>
              <w:left w:val="nil"/>
              <w:bottom w:val="single" w:sz="4" w:space="0" w:color="auto"/>
              <w:right w:val="single" w:sz="4" w:space="0" w:color="auto"/>
            </w:tcBorders>
            <w:shd w:val="clear" w:color="auto" w:fill="auto"/>
            <w:vAlign w:val="center"/>
          </w:tcPr>
          <w:p w14:paraId="62EB6B27" w14:textId="50A22C2E"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KG</w:t>
            </w:r>
          </w:p>
        </w:tc>
        <w:tc>
          <w:tcPr>
            <w:tcW w:w="1183" w:type="dxa"/>
            <w:tcBorders>
              <w:top w:val="single" w:sz="4" w:space="0" w:color="auto"/>
              <w:left w:val="nil"/>
              <w:bottom w:val="single" w:sz="4" w:space="0" w:color="auto"/>
              <w:right w:val="single" w:sz="4" w:space="0" w:color="auto"/>
            </w:tcBorders>
            <w:shd w:val="clear" w:color="auto" w:fill="auto"/>
            <w:vAlign w:val="center"/>
          </w:tcPr>
          <w:p w14:paraId="7C7AA17D" w14:textId="428563F5"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2.000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07922EF3"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0E1FE18B" w14:textId="77777777" w:rsidR="00F472D9" w:rsidRPr="008801B3" w:rsidRDefault="00F472D9" w:rsidP="00E36BFF">
            <w:pPr>
              <w:spacing w:before="0"/>
              <w:jc w:val="center"/>
              <w:rPr>
                <w:rFonts w:ascii="Arial" w:eastAsia="Times New Roman" w:hAnsi="Arial" w:cs="Arial"/>
                <w:color w:val="000000"/>
                <w:szCs w:val="20"/>
                <w:lang w:eastAsia="ro-RO"/>
              </w:rPr>
            </w:pPr>
          </w:p>
        </w:tc>
      </w:tr>
      <w:tr w:rsidR="00F472D9" w:rsidRPr="008801B3" w14:paraId="6C8523D1" w14:textId="77777777" w:rsidTr="008801B3">
        <w:trPr>
          <w:trHeight w:hRule="exact" w:val="624"/>
          <w:jc w:val="center"/>
        </w:trPr>
        <w:tc>
          <w:tcPr>
            <w:tcW w:w="604" w:type="dxa"/>
            <w:vMerge w:val="restart"/>
            <w:tcBorders>
              <w:top w:val="single" w:sz="4" w:space="0" w:color="auto"/>
              <w:left w:val="single" w:sz="4" w:space="0" w:color="auto"/>
              <w:right w:val="single" w:sz="4" w:space="0" w:color="auto"/>
            </w:tcBorders>
            <w:shd w:val="clear" w:color="auto" w:fill="auto"/>
            <w:noWrap/>
            <w:vAlign w:val="center"/>
          </w:tcPr>
          <w:p w14:paraId="70C2684A" w14:textId="378C1C26"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9</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6D27CBC0" w14:textId="345A6838"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773819</w:t>
            </w:r>
          </w:p>
        </w:tc>
        <w:tc>
          <w:tcPr>
            <w:tcW w:w="2551" w:type="dxa"/>
            <w:tcBorders>
              <w:top w:val="single" w:sz="4" w:space="0" w:color="auto"/>
              <w:left w:val="nil"/>
              <w:bottom w:val="single" w:sz="4" w:space="0" w:color="auto"/>
              <w:right w:val="single" w:sz="4" w:space="0" w:color="auto"/>
            </w:tcBorders>
            <w:shd w:val="clear" w:color="auto" w:fill="auto"/>
            <w:vAlign w:val="center"/>
          </w:tcPr>
          <w:p w14:paraId="2AC0821B" w14:textId="0B5CF69A"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CM. BARA DE ALUMINIU 40X4MM</w:t>
            </w:r>
          </w:p>
        </w:tc>
        <w:tc>
          <w:tcPr>
            <w:tcW w:w="795" w:type="dxa"/>
            <w:tcBorders>
              <w:top w:val="single" w:sz="4" w:space="0" w:color="auto"/>
              <w:left w:val="nil"/>
              <w:bottom w:val="single" w:sz="4" w:space="0" w:color="auto"/>
              <w:right w:val="single" w:sz="4" w:space="0" w:color="auto"/>
            </w:tcBorders>
            <w:shd w:val="clear" w:color="auto" w:fill="auto"/>
            <w:vAlign w:val="center"/>
          </w:tcPr>
          <w:p w14:paraId="364C1B4D" w14:textId="7885AF75"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CM</w:t>
            </w:r>
          </w:p>
        </w:tc>
        <w:tc>
          <w:tcPr>
            <w:tcW w:w="1183" w:type="dxa"/>
            <w:tcBorders>
              <w:top w:val="single" w:sz="4" w:space="0" w:color="auto"/>
              <w:left w:val="nil"/>
              <w:bottom w:val="single" w:sz="4" w:space="0" w:color="auto"/>
              <w:right w:val="single" w:sz="4" w:space="0" w:color="auto"/>
            </w:tcBorders>
            <w:shd w:val="clear" w:color="auto" w:fill="auto"/>
            <w:vAlign w:val="center"/>
          </w:tcPr>
          <w:p w14:paraId="20C03C7B" w14:textId="12588227"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10.000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09DCF68E"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7CEB5E14" w14:textId="77777777" w:rsidR="00F472D9" w:rsidRPr="008801B3" w:rsidRDefault="00F472D9" w:rsidP="00E36BFF">
            <w:pPr>
              <w:spacing w:before="0"/>
              <w:jc w:val="center"/>
              <w:rPr>
                <w:rFonts w:ascii="Arial" w:eastAsia="Times New Roman" w:hAnsi="Arial" w:cs="Arial"/>
                <w:color w:val="000000"/>
                <w:szCs w:val="20"/>
                <w:lang w:eastAsia="ro-RO"/>
              </w:rPr>
            </w:pPr>
          </w:p>
        </w:tc>
      </w:tr>
      <w:tr w:rsidR="00F472D9" w:rsidRPr="008801B3" w14:paraId="4245426B" w14:textId="77777777" w:rsidTr="008801B3">
        <w:trPr>
          <w:trHeight w:hRule="exact" w:val="624"/>
          <w:jc w:val="center"/>
        </w:trPr>
        <w:tc>
          <w:tcPr>
            <w:tcW w:w="604" w:type="dxa"/>
            <w:vMerge/>
            <w:tcBorders>
              <w:left w:val="single" w:sz="4" w:space="0" w:color="auto"/>
              <w:right w:val="single" w:sz="4" w:space="0" w:color="auto"/>
            </w:tcBorders>
            <w:shd w:val="clear" w:color="auto" w:fill="auto"/>
            <w:noWrap/>
            <w:vAlign w:val="center"/>
          </w:tcPr>
          <w:p w14:paraId="4ABC012F" w14:textId="46AC68E6" w:rsidR="00F472D9" w:rsidRPr="008801B3" w:rsidRDefault="00F472D9" w:rsidP="00E36BFF">
            <w:pPr>
              <w:spacing w:before="0"/>
              <w:jc w:val="center"/>
              <w:rPr>
                <w:rFonts w:ascii="Arial" w:hAnsi="Arial" w:cs="Arial"/>
                <w:color w:val="000000"/>
                <w:szCs w:val="20"/>
              </w:rPr>
            </w:pP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29865672" w14:textId="5E4A1184"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773821</w:t>
            </w:r>
          </w:p>
        </w:tc>
        <w:tc>
          <w:tcPr>
            <w:tcW w:w="2551" w:type="dxa"/>
            <w:tcBorders>
              <w:top w:val="single" w:sz="4" w:space="0" w:color="auto"/>
              <w:left w:val="nil"/>
              <w:bottom w:val="single" w:sz="4" w:space="0" w:color="auto"/>
              <w:right w:val="single" w:sz="4" w:space="0" w:color="auto"/>
            </w:tcBorders>
            <w:shd w:val="clear" w:color="auto" w:fill="auto"/>
            <w:vAlign w:val="center"/>
          </w:tcPr>
          <w:p w14:paraId="21AF1C3F" w14:textId="5A8EE857"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CM. BARA DE ALUMINIU 60X6MM</w:t>
            </w:r>
          </w:p>
        </w:tc>
        <w:tc>
          <w:tcPr>
            <w:tcW w:w="795" w:type="dxa"/>
            <w:tcBorders>
              <w:top w:val="single" w:sz="4" w:space="0" w:color="auto"/>
              <w:left w:val="nil"/>
              <w:bottom w:val="single" w:sz="4" w:space="0" w:color="auto"/>
              <w:right w:val="single" w:sz="4" w:space="0" w:color="auto"/>
            </w:tcBorders>
            <w:shd w:val="clear" w:color="auto" w:fill="auto"/>
            <w:vAlign w:val="center"/>
          </w:tcPr>
          <w:p w14:paraId="55DB65A4" w14:textId="3BA91809"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CM</w:t>
            </w:r>
          </w:p>
        </w:tc>
        <w:tc>
          <w:tcPr>
            <w:tcW w:w="1183" w:type="dxa"/>
            <w:tcBorders>
              <w:top w:val="single" w:sz="4" w:space="0" w:color="auto"/>
              <w:left w:val="nil"/>
              <w:bottom w:val="single" w:sz="4" w:space="0" w:color="auto"/>
              <w:right w:val="single" w:sz="4" w:space="0" w:color="auto"/>
            </w:tcBorders>
            <w:shd w:val="clear" w:color="auto" w:fill="auto"/>
            <w:vAlign w:val="center"/>
          </w:tcPr>
          <w:p w14:paraId="5CD72CBA" w14:textId="6885C4F8"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10.000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45DBC7D7"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1B8E6F01" w14:textId="77777777" w:rsidR="00F472D9" w:rsidRPr="008801B3" w:rsidRDefault="00F472D9" w:rsidP="00E36BFF">
            <w:pPr>
              <w:spacing w:before="0"/>
              <w:jc w:val="center"/>
              <w:rPr>
                <w:rFonts w:ascii="Arial" w:eastAsia="Times New Roman" w:hAnsi="Arial" w:cs="Arial"/>
                <w:color w:val="000000"/>
                <w:szCs w:val="20"/>
                <w:lang w:eastAsia="ro-RO"/>
              </w:rPr>
            </w:pPr>
          </w:p>
        </w:tc>
      </w:tr>
      <w:tr w:rsidR="00F472D9" w:rsidRPr="008801B3" w14:paraId="4A0EE823" w14:textId="77777777" w:rsidTr="008801B3">
        <w:trPr>
          <w:trHeight w:hRule="exact" w:val="624"/>
          <w:jc w:val="center"/>
        </w:trPr>
        <w:tc>
          <w:tcPr>
            <w:tcW w:w="604" w:type="dxa"/>
            <w:vMerge/>
            <w:tcBorders>
              <w:left w:val="single" w:sz="4" w:space="0" w:color="auto"/>
              <w:bottom w:val="single" w:sz="4" w:space="0" w:color="auto"/>
              <w:right w:val="single" w:sz="4" w:space="0" w:color="auto"/>
            </w:tcBorders>
            <w:shd w:val="clear" w:color="auto" w:fill="auto"/>
            <w:noWrap/>
            <w:vAlign w:val="center"/>
          </w:tcPr>
          <w:p w14:paraId="7611E087" w14:textId="5F410CF4" w:rsidR="00F472D9" w:rsidRPr="008801B3" w:rsidRDefault="00F472D9" w:rsidP="00E36BFF">
            <w:pPr>
              <w:spacing w:before="0"/>
              <w:jc w:val="center"/>
              <w:rPr>
                <w:rFonts w:ascii="Arial" w:hAnsi="Arial" w:cs="Arial"/>
                <w:color w:val="000000"/>
                <w:szCs w:val="20"/>
              </w:rPr>
            </w:pP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26DF9D32" w14:textId="02E0D5FB" w:rsidR="00F472D9" w:rsidRPr="008801B3" w:rsidRDefault="00F472D9" w:rsidP="00E36BFF">
            <w:pPr>
              <w:spacing w:before="0"/>
              <w:jc w:val="center"/>
              <w:rPr>
                <w:rFonts w:ascii="Arial" w:hAnsi="Arial" w:cs="Arial"/>
                <w:color w:val="000000"/>
                <w:szCs w:val="20"/>
              </w:rPr>
            </w:pPr>
            <w:r w:rsidRPr="008801B3">
              <w:rPr>
                <w:rFonts w:ascii="Arial" w:hAnsi="Arial" w:cs="Arial"/>
                <w:color w:val="000000"/>
                <w:szCs w:val="20"/>
              </w:rPr>
              <w:t>773822</w:t>
            </w:r>
          </w:p>
        </w:tc>
        <w:tc>
          <w:tcPr>
            <w:tcW w:w="2551" w:type="dxa"/>
            <w:tcBorders>
              <w:top w:val="single" w:sz="4" w:space="0" w:color="auto"/>
              <w:left w:val="nil"/>
              <w:bottom w:val="single" w:sz="4" w:space="0" w:color="auto"/>
              <w:right w:val="single" w:sz="4" w:space="0" w:color="auto"/>
            </w:tcBorders>
            <w:shd w:val="clear" w:color="auto" w:fill="auto"/>
            <w:vAlign w:val="center"/>
          </w:tcPr>
          <w:p w14:paraId="6B9E4E45" w14:textId="067DB2B6" w:rsidR="00F472D9" w:rsidRPr="008801B3" w:rsidRDefault="00F472D9" w:rsidP="00E36BFF">
            <w:pPr>
              <w:spacing w:before="0"/>
              <w:jc w:val="left"/>
              <w:rPr>
                <w:rFonts w:ascii="Arial" w:hAnsi="Arial" w:cs="Arial"/>
                <w:color w:val="000000"/>
                <w:szCs w:val="20"/>
              </w:rPr>
            </w:pPr>
            <w:r w:rsidRPr="008801B3">
              <w:rPr>
                <w:rFonts w:ascii="Arial" w:hAnsi="Arial" w:cs="Arial"/>
                <w:color w:val="000000"/>
                <w:szCs w:val="20"/>
              </w:rPr>
              <w:t>CM. BARA DE ALUMINIU 80X8MM</w:t>
            </w:r>
          </w:p>
        </w:tc>
        <w:tc>
          <w:tcPr>
            <w:tcW w:w="795" w:type="dxa"/>
            <w:tcBorders>
              <w:top w:val="single" w:sz="4" w:space="0" w:color="auto"/>
              <w:left w:val="nil"/>
              <w:bottom w:val="single" w:sz="4" w:space="0" w:color="auto"/>
              <w:right w:val="single" w:sz="4" w:space="0" w:color="auto"/>
            </w:tcBorders>
            <w:shd w:val="clear" w:color="auto" w:fill="auto"/>
            <w:vAlign w:val="center"/>
          </w:tcPr>
          <w:p w14:paraId="332D955E" w14:textId="610BE6E9"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CM</w:t>
            </w:r>
          </w:p>
        </w:tc>
        <w:tc>
          <w:tcPr>
            <w:tcW w:w="1183" w:type="dxa"/>
            <w:tcBorders>
              <w:top w:val="single" w:sz="4" w:space="0" w:color="auto"/>
              <w:left w:val="nil"/>
              <w:bottom w:val="single" w:sz="4" w:space="0" w:color="auto"/>
              <w:right w:val="single" w:sz="4" w:space="0" w:color="auto"/>
            </w:tcBorders>
            <w:shd w:val="clear" w:color="auto" w:fill="auto"/>
            <w:vAlign w:val="center"/>
          </w:tcPr>
          <w:p w14:paraId="76C80AFD" w14:textId="6EE23DC6" w:rsidR="00F472D9" w:rsidRPr="008801B3" w:rsidRDefault="00F472D9"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8.000</w:t>
            </w:r>
          </w:p>
        </w:tc>
        <w:tc>
          <w:tcPr>
            <w:tcW w:w="2558" w:type="dxa"/>
            <w:tcBorders>
              <w:top w:val="single" w:sz="4" w:space="0" w:color="auto"/>
              <w:left w:val="nil"/>
              <w:bottom w:val="single" w:sz="4" w:space="0" w:color="auto"/>
              <w:right w:val="single" w:sz="4" w:space="0" w:color="auto"/>
            </w:tcBorders>
            <w:shd w:val="clear" w:color="auto" w:fill="auto"/>
            <w:noWrap/>
            <w:vAlign w:val="center"/>
          </w:tcPr>
          <w:p w14:paraId="735A95ED" w14:textId="77777777" w:rsidR="00F472D9" w:rsidRPr="008801B3" w:rsidRDefault="00F472D9"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7536956A" w14:textId="77777777" w:rsidR="00F472D9" w:rsidRPr="008801B3" w:rsidRDefault="00F472D9" w:rsidP="00E36BFF">
            <w:pPr>
              <w:spacing w:before="0"/>
              <w:jc w:val="center"/>
              <w:rPr>
                <w:rFonts w:ascii="Arial" w:eastAsia="Times New Roman" w:hAnsi="Arial" w:cs="Arial"/>
                <w:color w:val="000000"/>
                <w:szCs w:val="20"/>
                <w:lang w:eastAsia="ro-RO"/>
              </w:rPr>
            </w:pPr>
          </w:p>
        </w:tc>
      </w:tr>
      <w:bookmarkEnd w:id="24"/>
    </w:tbl>
    <w:p w14:paraId="4CA487ED" w14:textId="77777777" w:rsidR="00831B8F" w:rsidRPr="008801B3" w:rsidRDefault="00831B8F" w:rsidP="00831B8F">
      <w:pPr>
        <w:tabs>
          <w:tab w:val="left" w:pos="567"/>
        </w:tabs>
        <w:spacing w:before="0"/>
        <w:ind w:left="282"/>
        <w:jc w:val="right"/>
        <w:rPr>
          <w:rFonts w:ascii="Arial" w:hAnsi="Arial" w:cs="Arial"/>
          <w:szCs w:val="20"/>
          <w:lang w:val="ro-RO"/>
        </w:rPr>
      </w:pPr>
    </w:p>
    <w:p w14:paraId="4E13D5C1" w14:textId="4CAB213A" w:rsidR="00524697" w:rsidRPr="008801B3" w:rsidRDefault="00524697" w:rsidP="00524697">
      <w:pPr>
        <w:pStyle w:val="Default"/>
        <w:spacing w:after="120"/>
        <w:rPr>
          <w:color w:val="FF0000"/>
          <w:sz w:val="20"/>
          <w:szCs w:val="20"/>
          <w:lang w:val="ro-RO" w:eastAsia="ro-RO"/>
        </w:rPr>
      </w:pPr>
      <w:r w:rsidRPr="008801B3">
        <w:rPr>
          <w:b/>
          <w:bCs/>
          <w:color w:val="FF0000"/>
          <w:sz w:val="20"/>
          <w:szCs w:val="20"/>
          <w:lang w:val="ro-RO" w:eastAsia="ro-RO"/>
        </w:rPr>
        <w:t>*Producător:</w:t>
      </w:r>
      <w:r w:rsidRPr="008801B3">
        <w:rPr>
          <w:color w:val="FF0000"/>
          <w:sz w:val="20"/>
          <w:szCs w:val="20"/>
        </w:rPr>
        <w:t xml:space="preserve"> </w:t>
      </w:r>
      <w:r w:rsidR="000A5152" w:rsidRPr="008801B3">
        <w:rPr>
          <w:color w:val="FF0000"/>
          <w:sz w:val="20"/>
          <w:szCs w:val="20"/>
        </w:rPr>
        <w:t>_____________________</w:t>
      </w:r>
    </w:p>
    <w:p w14:paraId="69FC30D7" w14:textId="1177DB2F" w:rsidR="00524697" w:rsidRPr="008801B3" w:rsidRDefault="00524697" w:rsidP="00524697">
      <w:pPr>
        <w:pStyle w:val="Default"/>
        <w:spacing w:after="120"/>
        <w:rPr>
          <w:color w:val="FF0000"/>
          <w:sz w:val="20"/>
          <w:szCs w:val="20"/>
          <w:lang w:val="ro-RO" w:eastAsia="ro-RO"/>
        </w:rPr>
      </w:pPr>
      <w:r w:rsidRPr="008801B3">
        <w:rPr>
          <w:b/>
          <w:bCs/>
          <w:color w:val="FF0000"/>
          <w:sz w:val="20"/>
          <w:szCs w:val="20"/>
          <w:lang w:val="ro-RO" w:eastAsia="ro-RO"/>
        </w:rPr>
        <w:t>Termenul de garanție:</w:t>
      </w:r>
      <w:r w:rsidR="000A5152" w:rsidRPr="008801B3">
        <w:rPr>
          <w:color w:val="FF0000"/>
          <w:sz w:val="20"/>
          <w:szCs w:val="20"/>
          <w:lang w:val="ro-RO" w:eastAsia="ro-RO"/>
        </w:rPr>
        <w:t xml:space="preserve"> </w:t>
      </w:r>
      <w:r w:rsidR="000A5152" w:rsidRPr="008801B3">
        <w:rPr>
          <w:color w:val="FF0000"/>
          <w:sz w:val="20"/>
          <w:szCs w:val="20"/>
        </w:rPr>
        <w:t>_____________________</w:t>
      </w:r>
    </w:p>
    <w:p w14:paraId="0AEA9F3F" w14:textId="77777777" w:rsidR="00524697" w:rsidRPr="008801B3" w:rsidRDefault="00524697" w:rsidP="00524697">
      <w:pPr>
        <w:pStyle w:val="Default"/>
        <w:spacing w:after="120"/>
        <w:rPr>
          <w:sz w:val="20"/>
          <w:szCs w:val="20"/>
          <w:lang w:val="ro-MD"/>
        </w:rPr>
      </w:pPr>
      <w:r w:rsidRPr="008801B3">
        <w:rPr>
          <w:sz w:val="20"/>
          <w:szCs w:val="20"/>
          <w:lang w:val="ro-MD"/>
        </w:rPr>
        <w:t>Pe perioada valabilității contractului, prețurile rămân neschimbate și nu pot fi revizuite.</w:t>
      </w:r>
    </w:p>
    <w:p w14:paraId="65EBE004" w14:textId="296CC0BA" w:rsidR="00524697" w:rsidRPr="008801B3" w:rsidRDefault="00524697" w:rsidP="00524697">
      <w:pPr>
        <w:pStyle w:val="Default"/>
        <w:spacing w:after="120"/>
        <w:rPr>
          <w:bCs/>
          <w:color w:val="FF0000"/>
          <w:sz w:val="20"/>
          <w:szCs w:val="20"/>
          <w:lang w:val="ro-MD"/>
        </w:rPr>
      </w:pPr>
      <w:r w:rsidRPr="008801B3">
        <w:rPr>
          <w:bCs/>
          <w:color w:val="FF0000"/>
          <w:sz w:val="20"/>
          <w:szCs w:val="20"/>
          <w:lang w:val="ro-MD"/>
        </w:rPr>
        <w:t>Fișele tehnice</w:t>
      </w:r>
      <w:r w:rsidR="00F472D9" w:rsidRPr="008801B3">
        <w:rPr>
          <w:bCs/>
          <w:color w:val="FF0000"/>
          <w:sz w:val="20"/>
          <w:szCs w:val="20"/>
          <w:lang w:val="ro-MD"/>
        </w:rPr>
        <w:t>, desenele tehnice</w:t>
      </w:r>
      <w:r w:rsidRPr="008801B3">
        <w:rPr>
          <w:bCs/>
          <w:color w:val="FF0000"/>
          <w:sz w:val="20"/>
          <w:szCs w:val="20"/>
          <w:lang w:val="ro-MD"/>
        </w:rPr>
        <w:t xml:space="preserve"> </w:t>
      </w:r>
      <w:proofErr w:type="spellStart"/>
      <w:r w:rsidR="00F472D9" w:rsidRPr="008801B3">
        <w:rPr>
          <w:bCs/>
          <w:color w:val="FF0000"/>
          <w:sz w:val="20"/>
          <w:szCs w:val="20"/>
          <w:lang w:val="ro-MD"/>
        </w:rPr>
        <w:t>şi</w:t>
      </w:r>
      <w:proofErr w:type="spellEnd"/>
      <w:r w:rsidR="00F472D9" w:rsidRPr="008801B3">
        <w:rPr>
          <w:bCs/>
          <w:color w:val="FF0000"/>
          <w:sz w:val="20"/>
          <w:szCs w:val="20"/>
          <w:lang w:val="ro-MD"/>
        </w:rPr>
        <w:t xml:space="preserve"> descrierea acestora </w:t>
      </w:r>
      <w:r w:rsidRPr="008801B3">
        <w:rPr>
          <w:bCs/>
          <w:color w:val="FF0000"/>
          <w:sz w:val="20"/>
          <w:szCs w:val="20"/>
          <w:lang w:val="ro-MD"/>
        </w:rPr>
        <w:t xml:space="preserve">se </w:t>
      </w:r>
      <w:r w:rsidR="00F472D9" w:rsidRPr="008801B3">
        <w:rPr>
          <w:bCs/>
          <w:color w:val="FF0000"/>
          <w:sz w:val="20"/>
          <w:szCs w:val="20"/>
          <w:lang w:val="ro-MD"/>
        </w:rPr>
        <w:t xml:space="preserve">vor </w:t>
      </w:r>
      <w:r w:rsidRPr="008801B3">
        <w:rPr>
          <w:bCs/>
          <w:color w:val="FF0000"/>
          <w:sz w:val="20"/>
          <w:szCs w:val="20"/>
          <w:lang w:val="ro-MD"/>
        </w:rPr>
        <w:t xml:space="preserve">anexa la Anexa 1.1. </w:t>
      </w:r>
      <w:r w:rsidR="00F472D9" w:rsidRPr="008801B3">
        <w:rPr>
          <w:bCs/>
          <w:color w:val="FF0000"/>
          <w:sz w:val="20"/>
          <w:szCs w:val="20"/>
          <w:lang w:val="ro-MD"/>
        </w:rPr>
        <w:t>la prezentul Contract.</w:t>
      </w:r>
    </w:p>
    <w:p w14:paraId="24034A96" w14:textId="77777777" w:rsidR="00F472D9" w:rsidRPr="008801B3" w:rsidRDefault="00F472D9" w:rsidP="00524697">
      <w:pPr>
        <w:pStyle w:val="Default"/>
        <w:spacing w:after="120"/>
        <w:rPr>
          <w:b/>
          <w:bCs/>
          <w:sz w:val="20"/>
          <w:szCs w:val="20"/>
          <w:lang w:val="ro-MD"/>
        </w:rPr>
      </w:pPr>
    </w:p>
    <w:p w14:paraId="1DCC8181" w14:textId="77777777" w:rsidR="00F472D9" w:rsidRPr="008801B3" w:rsidRDefault="00F472D9" w:rsidP="00524697">
      <w:pPr>
        <w:pStyle w:val="Default"/>
        <w:spacing w:after="120"/>
        <w:rPr>
          <w:b/>
          <w:bCs/>
          <w:sz w:val="20"/>
          <w:szCs w:val="20"/>
          <w:lang w:val="ro-MD"/>
        </w:rPr>
      </w:pPr>
    </w:p>
    <w:p w14:paraId="24FDF922" w14:textId="2D512A32" w:rsidR="00524697" w:rsidRPr="008801B3" w:rsidRDefault="00524697" w:rsidP="00524697">
      <w:pPr>
        <w:pStyle w:val="Default"/>
        <w:spacing w:after="120"/>
        <w:rPr>
          <w:sz w:val="20"/>
          <w:szCs w:val="20"/>
          <w:lang w:val="ro-MD"/>
        </w:rPr>
      </w:pPr>
      <w:r w:rsidRPr="008801B3">
        <w:rPr>
          <w:b/>
          <w:bCs/>
          <w:sz w:val="20"/>
          <w:szCs w:val="20"/>
          <w:lang w:val="ro-MD"/>
        </w:rPr>
        <w:lastRenderedPageBreak/>
        <w:t xml:space="preserve">Condiții de livrare: </w:t>
      </w:r>
    </w:p>
    <w:p w14:paraId="04538F99" w14:textId="77777777" w:rsidR="000A5152" w:rsidRPr="008801B3" w:rsidRDefault="000A5152" w:rsidP="000A5152">
      <w:pPr>
        <w:pStyle w:val="NormalWeb"/>
        <w:numPr>
          <w:ilvl w:val="0"/>
          <w:numId w:val="41"/>
        </w:numPr>
        <w:ind w:left="810" w:hanging="540"/>
        <w:rPr>
          <w:rFonts w:ascii="Arial" w:hAnsi="Arial" w:cs="Arial"/>
          <w:sz w:val="20"/>
          <w:szCs w:val="20"/>
          <w:lang w:val="ro-RO"/>
        </w:rPr>
      </w:pPr>
      <w:r w:rsidRPr="008801B3">
        <w:rPr>
          <w:rFonts w:ascii="Arial" w:hAnsi="Arial" w:cs="Arial"/>
          <w:sz w:val="20"/>
          <w:szCs w:val="20"/>
          <w:lang w:val="ro-RO"/>
        </w:rPr>
        <w:t>Furnizorii rezidenți ai RM vor efectua livrarea in condițiile DDP conform INCOTERMS 2020 (</w:t>
      </w:r>
      <w:r w:rsidRPr="008801B3">
        <w:rPr>
          <w:rFonts w:ascii="Arial" w:hAnsi="Arial" w:cs="Arial"/>
          <w:sz w:val="20"/>
          <w:szCs w:val="20"/>
          <w:lang w:val="ro-RO" w:eastAsia="en-US"/>
        </w:rPr>
        <w:t>Vânzătorul trebuie sa suporte toate cheltuielile si riscurile legate de aducerea mărfii in acest loc inclusiv a taxelor vamale, a altor taxe si speze oficiale care se plătesc la import, precum si a costurilor si riscurilor de îndeplinire a formalităților vamale. Acest termen poate fi folosit indiferent de modalitatea de transport</w:t>
      </w:r>
      <w:r w:rsidRPr="008801B3">
        <w:rPr>
          <w:rFonts w:ascii="Arial" w:hAnsi="Arial" w:cs="Arial"/>
          <w:sz w:val="20"/>
          <w:szCs w:val="20"/>
          <w:lang w:val="ro-RO"/>
        </w:rPr>
        <w:t>).</w:t>
      </w:r>
    </w:p>
    <w:p w14:paraId="14B89B54" w14:textId="77777777" w:rsidR="000A5152" w:rsidRPr="008801B3" w:rsidRDefault="000A5152" w:rsidP="000A5152">
      <w:pPr>
        <w:pStyle w:val="NormalWeb"/>
        <w:ind w:left="810" w:firstLine="0"/>
        <w:rPr>
          <w:rFonts w:ascii="Arial" w:hAnsi="Arial" w:cs="Arial"/>
          <w:sz w:val="20"/>
          <w:szCs w:val="20"/>
          <w:lang w:val="ro-RO"/>
        </w:rPr>
      </w:pPr>
    </w:p>
    <w:p w14:paraId="68F46F02" w14:textId="4D12B8A3" w:rsidR="000A5152" w:rsidRPr="008801B3" w:rsidRDefault="000A5152" w:rsidP="000A5152">
      <w:pPr>
        <w:pStyle w:val="NormalWeb"/>
        <w:numPr>
          <w:ilvl w:val="0"/>
          <w:numId w:val="41"/>
        </w:numPr>
        <w:ind w:left="810" w:hanging="540"/>
        <w:rPr>
          <w:rFonts w:ascii="Arial" w:hAnsi="Arial" w:cs="Arial"/>
          <w:sz w:val="20"/>
          <w:szCs w:val="20"/>
          <w:lang w:val="ro-RO"/>
        </w:rPr>
      </w:pPr>
      <w:r w:rsidRPr="008801B3">
        <w:rPr>
          <w:rFonts w:ascii="Arial" w:hAnsi="Arial" w:cs="Arial"/>
          <w:sz w:val="20"/>
          <w:szCs w:val="20"/>
          <w:lang w:val="ro-RO"/>
        </w:rPr>
        <w:t xml:space="preserve">  Furnizorii nerezidenți ai RM vor efectua livrarea in condițiile DAP conform INCOTERMS 2020 (</w:t>
      </w:r>
      <w:r w:rsidRPr="008801B3">
        <w:rPr>
          <w:rFonts w:ascii="Arial" w:hAnsi="Arial" w:cs="Arial"/>
          <w:sz w:val="20"/>
          <w:szCs w:val="20"/>
          <w:lang w:val="ro-RO" w:eastAsia="en-US"/>
        </w:rPr>
        <w:t>Vânzătorul acoperă toate costurile pentru livrarea si descărcarea mărfurilor la terminalul / locul stabilit. Este recomandat ca noțiunea de TERMINAL / LOC sa fie foarte bine precizata. DAP acoperă formalitățile de vămuire la export, dar NU include costul formalităților de vămuire la import</w:t>
      </w:r>
      <w:r w:rsidRPr="008801B3">
        <w:rPr>
          <w:rFonts w:ascii="Arial" w:hAnsi="Arial" w:cs="Arial"/>
          <w:sz w:val="20"/>
          <w:szCs w:val="20"/>
          <w:lang w:val="ro-RO"/>
        </w:rPr>
        <w:t xml:space="preserve">. Împreună cu </w:t>
      </w:r>
      <w:r w:rsidRPr="008801B3">
        <w:rPr>
          <w:rFonts w:ascii="Arial" w:hAnsi="Arial" w:cs="Arial"/>
          <w:color w:val="000000"/>
          <w:spacing w:val="-2"/>
          <w:sz w:val="20"/>
          <w:szCs w:val="20"/>
          <w:lang w:val="ro-RO"/>
        </w:rPr>
        <w:t xml:space="preserve">documentele de însoțire a mărfii, </w:t>
      </w:r>
      <w:r w:rsidRPr="008801B3">
        <w:rPr>
          <w:rFonts w:ascii="Arial" w:hAnsi="Arial" w:cs="Arial"/>
          <w:sz w:val="20"/>
          <w:szCs w:val="20"/>
          <w:lang w:val="ro-RO"/>
        </w:rPr>
        <w:t xml:space="preserve">Furnizorul se obligă să transmită </w:t>
      </w:r>
      <w:r w:rsidRPr="008801B3">
        <w:rPr>
          <w:rFonts w:ascii="Arial" w:hAnsi="Arial" w:cs="Arial"/>
          <w:b/>
          <w:bCs/>
          <w:color w:val="000000"/>
          <w:spacing w:val="-2"/>
          <w:sz w:val="20"/>
          <w:szCs w:val="20"/>
          <w:lang w:val="ro-RO"/>
        </w:rPr>
        <w:t>certificatul de origine forma EUR-1 / CT-1) si Carnetul TIR.</w:t>
      </w:r>
    </w:p>
    <w:p w14:paraId="1C833B36" w14:textId="77777777" w:rsidR="000A5152" w:rsidRPr="008801B3" w:rsidRDefault="000A5152" w:rsidP="000A5152">
      <w:pPr>
        <w:pStyle w:val="NormalWeb"/>
        <w:ind w:firstLine="0"/>
        <w:rPr>
          <w:rFonts w:ascii="Arial" w:hAnsi="Arial" w:cs="Arial"/>
          <w:sz w:val="20"/>
          <w:szCs w:val="20"/>
          <w:lang w:val="ro-RO"/>
        </w:rPr>
      </w:pPr>
    </w:p>
    <w:p w14:paraId="3E4B549C" w14:textId="77777777" w:rsidR="00524697" w:rsidRPr="008801B3" w:rsidRDefault="00524697" w:rsidP="00524697">
      <w:pPr>
        <w:pStyle w:val="Default"/>
        <w:spacing w:after="120"/>
        <w:jc w:val="both"/>
        <w:rPr>
          <w:sz w:val="20"/>
          <w:szCs w:val="20"/>
          <w:lang w:val="ro-MD"/>
        </w:rPr>
      </w:pPr>
      <w:r w:rsidRPr="008801B3">
        <w:rPr>
          <w:sz w:val="20"/>
          <w:szCs w:val="20"/>
          <w:lang w:val="ro-MD"/>
        </w:rPr>
        <w:t xml:space="preserve">Livrările vor fi efectuate în conformitate cu necesitățile ce vor fi exprimate prin comanda de cumpărare. </w:t>
      </w:r>
    </w:p>
    <w:p w14:paraId="061EFFBC" w14:textId="77777777" w:rsidR="00831B8F" w:rsidRPr="008801B3" w:rsidRDefault="00831B8F" w:rsidP="00831B8F">
      <w:pPr>
        <w:tabs>
          <w:tab w:val="left" w:pos="567"/>
        </w:tabs>
        <w:spacing w:before="0"/>
        <w:ind w:left="282"/>
        <w:jc w:val="right"/>
        <w:rPr>
          <w:rFonts w:ascii="Arial" w:hAnsi="Arial" w:cs="Arial"/>
          <w:szCs w:val="20"/>
          <w:lang w:val="ro-MD"/>
        </w:rPr>
      </w:pPr>
    </w:p>
    <w:p w14:paraId="6D0A6EC5" w14:textId="77777777" w:rsidR="005A1799" w:rsidRPr="008801B3" w:rsidRDefault="005A1799" w:rsidP="00831B8F">
      <w:pPr>
        <w:tabs>
          <w:tab w:val="left" w:pos="567"/>
        </w:tabs>
        <w:spacing w:before="0"/>
        <w:ind w:left="282"/>
        <w:jc w:val="right"/>
        <w:rPr>
          <w:rFonts w:ascii="Arial" w:hAnsi="Arial" w:cs="Arial"/>
          <w:szCs w:val="20"/>
          <w:lang w:val="ro-MD"/>
        </w:rPr>
      </w:pPr>
    </w:p>
    <w:tbl>
      <w:tblPr>
        <w:tblW w:w="0" w:type="auto"/>
        <w:tblInd w:w="113" w:type="dxa"/>
        <w:tblLayout w:type="fixed"/>
        <w:tblCellMar>
          <w:left w:w="113" w:type="dxa"/>
        </w:tblCellMar>
        <w:tblLook w:val="0000" w:firstRow="0" w:lastRow="0" w:firstColumn="0" w:lastColumn="0" w:noHBand="0" w:noVBand="0"/>
      </w:tblPr>
      <w:tblGrid>
        <w:gridCol w:w="4583"/>
        <w:gridCol w:w="4583"/>
      </w:tblGrid>
      <w:tr w:rsidR="005A1799" w:rsidRPr="008801B3" w14:paraId="040EB4BA" w14:textId="77777777" w:rsidTr="008801B3">
        <w:trPr>
          <w:trHeight w:val="224"/>
        </w:trPr>
        <w:tc>
          <w:tcPr>
            <w:tcW w:w="4583" w:type="dxa"/>
            <w:shd w:val="clear" w:color="auto" w:fill="FFFFFF"/>
          </w:tcPr>
          <w:p w14:paraId="21C1D6AE" w14:textId="77777777" w:rsidR="005A1799" w:rsidRPr="008801B3" w:rsidRDefault="005A1799" w:rsidP="008801B3">
            <w:pPr>
              <w:rPr>
                <w:rFonts w:ascii="Arial" w:hAnsi="Arial" w:cs="Arial"/>
                <w:b/>
                <w:szCs w:val="20"/>
                <w:lang w:val="ro-RO"/>
              </w:rPr>
            </w:pPr>
            <w:r w:rsidRPr="008801B3">
              <w:rPr>
                <w:rFonts w:ascii="Arial" w:hAnsi="Arial" w:cs="Arial"/>
                <w:b/>
                <w:szCs w:val="20"/>
                <w:lang w:val="ro-RO"/>
              </w:rPr>
              <w:t>FURNIZOR</w:t>
            </w:r>
          </w:p>
        </w:tc>
        <w:tc>
          <w:tcPr>
            <w:tcW w:w="4583" w:type="dxa"/>
            <w:shd w:val="clear" w:color="auto" w:fill="FFFFFF"/>
          </w:tcPr>
          <w:p w14:paraId="2455A103" w14:textId="77777777" w:rsidR="005A1799" w:rsidRPr="008801B3" w:rsidRDefault="005A1799" w:rsidP="008801B3">
            <w:pPr>
              <w:rPr>
                <w:rFonts w:ascii="Arial" w:hAnsi="Arial" w:cs="Arial"/>
                <w:szCs w:val="20"/>
              </w:rPr>
            </w:pPr>
            <w:r w:rsidRPr="008801B3">
              <w:rPr>
                <w:rFonts w:ascii="Arial" w:hAnsi="Arial" w:cs="Arial"/>
                <w:b/>
                <w:szCs w:val="20"/>
                <w:lang w:val="ro-RO"/>
              </w:rPr>
              <w:t>CONTRACTANT</w:t>
            </w:r>
          </w:p>
        </w:tc>
      </w:tr>
      <w:tr w:rsidR="005A1799" w:rsidRPr="008801B3" w14:paraId="200FB7D2" w14:textId="77777777" w:rsidTr="008801B3">
        <w:trPr>
          <w:trHeight w:val="967"/>
        </w:trPr>
        <w:tc>
          <w:tcPr>
            <w:tcW w:w="4583" w:type="dxa"/>
            <w:shd w:val="clear" w:color="auto" w:fill="FFFFFF"/>
          </w:tcPr>
          <w:p w14:paraId="20DD5FDF" w14:textId="77777777" w:rsidR="005A1799" w:rsidRPr="008801B3" w:rsidRDefault="005A1799" w:rsidP="005A1799">
            <w:pPr>
              <w:rPr>
                <w:rFonts w:ascii="Arial" w:hAnsi="Arial" w:cs="Arial"/>
                <w:b/>
                <w:bCs/>
                <w:color w:val="FF0000"/>
                <w:szCs w:val="20"/>
                <w:shd w:val="clear" w:color="auto" w:fill="F7FBFD"/>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p>
          <w:p w14:paraId="5740BFAF" w14:textId="77777777" w:rsidR="005A1799" w:rsidRPr="008801B3" w:rsidRDefault="005A1799" w:rsidP="008801B3">
            <w:pPr>
              <w:rPr>
                <w:rFonts w:ascii="Arial" w:hAnsi="Arial" w:cs="Arial"/>
                <w:b/>
                <w:bCs/>
                <w:szCs w:val="20"/>
                <w:lang w:val="ro-RO"/>
              </w:rPr>
            </w:pPr>
            <w:r w:rsidRPr="008801B3">
              <w:rPr>
                <w:rFonts w:ascii="Arial" w:hAnsi="Arial" w:cs="Arial"/>
                <w:szCs w:val="20"/>
                <w:lang w:val="ro-RO"/>
              </w:rPr>
              <w:t>________________________</w:t>
            </w:r>
          </w:p>
        </w:tc>
        <w:tc>
          <w:tcPr>
            <w:tcW w:w="4583" w:type="dxa"/>
            <w:shd w:val="clear" w:color="auto" w:fill="FFFFFF"/>
          </w:tcPr>
          <w:p w14:paraId="6A0673DD" w14:textId="77777777" w:rsidR="005A1799" w:rsidRPr="008801B3" w:rsidRDefault="005A1799" w:rsidP="008801B3">
            <w:pPr>
              <w:rPr>
                <w:rFonts w:ascii="Arial" w:hAnsi="Arial" w:cs="Arial"/>
                <w:szCs w:val="20"/>
                <w:lang w:val="ro-RO"/>
              </w:rPr>
            </w:pPr>
            <w:r w:rsidRPr="008801B3">
              <w:rPr>
                <w:rFonts w:ascii="Arial" w:hAnsi="Arial" w:cs="Arial"/>
                <w:b/>
                <w:bCs/>
                <w:szCs w:val="20"/>
                <w:lang w:val="ro-RO"/>
              </w:rPr>
              <w:t>Î.C.S. „Premier Energy Distribution” S.A.</w:t>
            </w:r>
          </w:p>
          <w:p w14:paraId="1497D694" w14:textId="77777777" w:rsidR="005A1799" w:rsidRPr="008801B3" w:rsidRDefault="005A1799" w:rsidP="008801B3">
            <w:pPr>
              <w:rPr>
                <w:rFonts w:ascii="Arial" w:hAnsi="Arial" w:cs="Arial"/>
                <w:szCs w:val="20"/>
              </w:rPr>
            </w:pPr>
            <w:r w:rsidRPr="008801B3">
              <w:rPr>
                <w:rFonts w:ascii="Arial" w:hAnsi="Arial" w:cs="Arial"/>
                <w:szCs w:val="20"/>
                <w:lang w:val="ro-RO"/>
              </w:rPr>
              <w:t>_____________________</w:t>
            </w:r>
          </w:p>
        </w:tc>
      </w:tr>
    </w:tbl>
    <w:p w14:paraId="285A0D6D" w14:textId="77777777" w:rsidR="005A1799" w:rsidRPr="008801B3" w:rsidRDefault="005A1799" w:rsidP="00831B8F">
      <w:pPr>
        <w:tabs>
          <w:tab w:val="left" w:pos="567"/>
        </w:tabs>
        <w:spacing w:before="0"/>
        <w:ind w:left="282"/>
        <w:jc w:val="right"/>
        <w:rPr>
          <w:rFonts w:ascii="Arial" w:hAnsi="Arial" w:cs="Arial"/>
          <w:szCs w:val="20"/>
          <w:lang w:val="ro-MD"/>
        </w:rPr>
      </w:pPr>
    </w:p>
    <w:p w14:paraId="7DADC0F7" w14:textId="77777777" w:rsidR="00831B8F" w:rsidRPr="008801B3" w:rsidRDefault="00831B8F" w:rsidP="00831B8F">
      <w:pPr>
        <w:tabs>
          <w:tab w:val="left" w:pos="567"/>
        </w:tabs>
        <w:spacing w:before="0"/>
        <w:ind w:left="282"/>
        <w:jc w:val="right"/>
        <w:rPr>
          <w:rFonts w:ascii="Arial" w:hAnsi="Arial" w:cs="Arial"/>
          <w:szCs w:val="20"/>
          <w:lang w:val="ro-RO"/>
        </w:rPr>
      </w:pPr>
    </w:p>
    <w:p w14:paraId="1E132CE6" w14:textId="77777777" w:rsidR="00831B8F" w:rsidRPr="008801B3" w:rsidRDefault="00831B8F" w:rsidP="00831B8F">
      <w:pPr>
        <w:tabs>
          <w:tab w:val="left" w:pos="567"/>
        </w:tabs>
        <w:spacing w:before="0"/>
        <w:ind w:left="282"/>
        <w:jc w:val="right"/>
        <w:rPr>
          <w:rFonts w:ascii="Arial" w:hAnsi="Arial" w:cs="Arial"/>
          <w:szCs w:val="20"/>
          <w:lang w:val="ro-RO"/>
        </w:rPr>
      </w:pPr>
    </w:p>
    <w:p w14:paraId="59B3F62D" w14:textId="77777777" w:rsidR="005A1799" w:rsidRPr="008801B3" w:rsidRDefault="005A1799" w:rsidP="00831B8F">
      <w:pPr>
        <w:tabs>
          <w:tab w:val="left" w:pos="567"/>
        </w:tabs>
        <w:spacing w:before="0"/>
        <w:ind w:left="282"/>
        <w:jc w:val="right"/>
        <w:rPr>
          <w:rFonts w:ascii="Arial" w:hAnsi="Arial" w:cs="Arial"/>
          <w:szCs w:val="20"/>
          <w:lang w:val="ro-RO"/>
        </w:rPr>
      </w:pPr>
    </w:p>
    <w:p w14:paraId="306FACCE" w14:textId="77777777" w:rsidR="005A1799" w:rsidRPr="008801B3" w:rsidRDefault="005A1799" w:rsidP="00831B8F">
      <w:pPr>
        <w:tabs>
          <w:tab w:val="left" w:pos="567"/>
        </w:tabs>
        <w:spacing w:before="0"/>
        <w:ind w:left="282"/>
        <w:jc w:val="right"/>
        <w:rPr>
          <w:rFonts w:ascii="Arial" w:hAnsi="Arial" w:cs="Arial"/>
          <w:szCs w:val="20"/>
          <w:lang w:val="ro-RO"/>
        </w:rPr>
      </w:pPr>
    </w:p>
    <w:p w14:paraId="45B7BA5F" w14:textId="77777777" w:rsidR="005A1799" w:rsidRPr="008801B3" w:rsidRDefault="005A1799" w:rsidP="00831B8F">
      <w:pPr>
        <w:tabs>
          <w:tab w:val="left" w:pos="567"/>
        </w:tabs>
        <w:spacing w:before="0"/>
        <w:ind w:left="282"/>
        <w:jc w:val="right"/>
        <w:rPr>
          <w:rFonts w:ascii="Arial" w:hAnsi="Arial" w:cs="Arial"/>
          <w:szCs w:val="20"/>
          <w:lang w:val="ro-RO"/>
        </w:rPr>
      </w:pPr>
    </w:p>
    <w:p w14:paraId="220D27C1" w14:textId="77777777" w:rsidR="005A1799" w:rsidRPr="008801B3" w:rsidRDefault="005A1799" w:rsidP="00831B8F">
      <w:pPr>
        <w:tabs>
          <w:tab w:val="left" w:pos="567"/>
        </w:tabs>
        <w:spacing w:before="0"/>
        <w:ind w:left="282"/>
        <w:jc w:val="right"/>
        <w:rPr>
          <w:rFonts w:ascii="Arial" w:hAnsi="Arial" w:cs="Arial"/>
          <w:szCs w:val="20"/>
          <w:lang w:val="ro-RO"/>
        </w:rPr>
      </w:pPr>
    </w:p>
    <w:p w14:paraId="36DD3C45" w14:textId="77777777" w:rsidR="005A1799" w:rsidRPr="008801B3" w:rsidRDefault="005A1799" w:rsidP="00831B8F">
      <w:pPr>
        <w:tabs>
          <w:tab w:val="left" w:pos="567"/>
        </w:tabs>
        <w:spacing w:before="0"/>
        <w:ind w:left="282"/>
        <w:jc w:val="right"/>
        <w:rPr>
          <w:rFonts w:ascii="Arial" w:hAnsi="Arial" w:cs="Arial"/>
          <w:szCs w:val="20"/>
          <w:lang w:val="ro-RO"/>
        </w:rPr>
      </w:pPr>
    </w:p>
    <w:p w14:paraId="123D50A0" w14:textId="77777777" w:rsidR="005A1799" w:rsidRPr="008801B3" w:rsidRDefault="005A1799" w:rsidP="00831B8F">
      <w:pPr>
        <w:tabs>
          <w:tab w:val="left" w:pos="567"/>
        </w:tabs>
        <w:spacing w:before="0"/>
        <w:ind w:left="282"/>
        <w:jc w:val="right"/>
        <w:rPr>
          <w:rFonts w:ascii="Arial" w:hAnsi="Arial" w:cs="Arial"/>
          <w:szCs w:val="20"/>
          <w:lang w:val="ro-RO"/>
        </w:rPr>
      </w:pPr>
    </w:p>
    <w:p w14:paraId="32C2674E" w14:textId="77777777" w:rsidR="005A1799" w:rsidRPr="008801B3" w:rsidRDefault="005A1799" w:rsidP="00831B8F">
      <w:pPr>
        <w:tabs>
          <w:tab w:val="left" w:pos="567"/>
        </w:tabs>
        <w:spacing w:before="0"/>
        <w:ind w:left="282"/>
        <w:jc w:val="right"/>
        <w:rPr>
          <w:rFonts w:ascii="Arial" w:hAnsi="Arial" w:cs="Arial"/>
          <w:szCs w:val="20"/>
          <w:lang w:val="ro-RO"/>
        </w:rPr>
      </w:pPr>
    </w:p>
    <w:p w14:paraId="4D507D40" w14:textId="77777777" w:rsidR="005A1799" w:rsidRPr="008801B3" w:rsidRDefault="005A1799" w:rsidP="00831B8F">
      <w:pPr>
        <w:tabs>
          <w:tab w:val="left" w:pos="567"/>
        </w:tabs>
        <w:spacing w:before="0"/>
        <w:ind w:left="282"/>
        <w:jc w:val="right"/>
        <w:rPr>
          <w:rFonts w:ascii="Arial" w:hAnsi="Arial" w:cs="Arial"/>
          <w:szCs w:val="20"/>
          <w:lang w:val="ro-RO"/>
        </w:rPr>
      </w:pPr>
    </w:p>
    <w:p w14:paraId="28E60822" w14:textId="77777777" w:rsidR="005A1799" w:rsidRPr="008801B3" w:rsidRDefault="005A1799" w:rsidP="00831B8F">
      <w:pPr>
        <w:tabs>
          <w:tab w:val="left" w:pos="567"/>
        </w:tabs>
        <w:spacing w:before="0"/>
        <w:ind w:left="282"/>
        <w:jc w:val="right"/>
        <w:rPr>
          <w:rFonts w:ascii="Arial" w:hAnsi="Arial" w:cs="Arial"/>
          <w:szCs w:val="20"/>
          <w:lang w:val="ro-RO"/>
        </w:rPr>
      </w:pPr>
    </w:p>
    <w:p w14:paraId="033199AB" w14:textId="77777777" w:rsidR="005A1799" w:rsidRPr="008801B3" w:rsidRDefault="005A1799" w:rsidP="00831B8F">
      <w:pPr>
        <w:tabs>
          <w:tab w:val="left" w:pos="567"/>
        </w:tabs>
        <w:spacing w:before="0"/>
        <w:ind w:left="282"/>
        <w:jc w:val="right"/>
        <w:rPr>
          <w:rFonts w:ascii="Arial" w:hAnsi="Arial" w:cs="Arial"/>
          <w:szCs w:val="20"/>
          <w:lang w:val="ro-RO"/>
        </w:rPr>
      </w:pPr>
    </w:p>
    <w:p w14:paraId="6C512965" w14:textId="77777777" w:rsidR="005A1799" w:rsidRPr="008801B3" w:rsidRDefault="005A1799" w:rsidP="00831B8F">
      <w:pPr>
        <w:tabs>
          <w:tab w:val="left" w:pos="567"/>
        </w:tabs>
        <w:spacing w:before="0"/>
        <w:ind w:left="282"/>
        <w:jc w:val="right"/>
        <w:rPr>
          <w:rFonts w:ascii="Arial" w:hAnsi="Arial" w:cs="Arial"/>
          <w:szCs w:val="20"/>
          <w:lang w:val="ro-RO"/>
        </w:rPr>
      </w:pPr>
    </w:p>
    <w:p w14:paraId="2F24115B" w14:textId="77777777" w:rsidR="005A1799" w:rsidRPr="008801B3" w:rsidRDefault="005A1799" w:rsidP="00831B8F">
      <w:pPr>
        <w:tabs>
          <w:tab w:val="left" w:pos="567"/>
        </w:tabs>
        <w:spacing w:before="0"/>
        <w:ind w:left="282"/>
        <w:jc w:val="right"/>
        <w:rPr>
          <w:rFonts w:ascii="Arial" w:hAnsi="Arial" w:cs="Arial"/>
          <w:szCs w:val="20"/>
          <w:lang w:val="ro-RO"/>
        </w:rPr>
      </w:pPr>
    </w:p>
    <w:p w14:paraId="3470E11A" w14:textId="77777777" w:rsidR="005A1799" w:rsidRPr="008801B3" w:rsidRDefault="005A1799" w:rsidP="00831B8F">
      <w:pPr>
        <w:tabs>
          <w:tab w:val="left" w:pos="567"/>
        </w:tabs>
        <w:spacing w:before="0"/>
        <w:ind w:left="282"/>
        <w:jc w:val="right"/>
        <w:rPr>
          <w:rFonts w:ascii="Arial" w:hAnsi="Arial" w:cs="Arial"/>
          <w:szCs w:val="20"/>
          <w:lang w:val="ro-RO"/>
        </w:rPr>
      </w:pPr>
    </w:p>
    <w:p w14:paraId="4B5ADFC0" w14:textId="77777777" w:rsidR="005A1799" w:rsidRPr="008801B3" w:rsidRDefault="005A1799" w:rsidP="00831B8F">
      <w:pPr>
        <w:tabs>
          <w:tab w:val="left" w:pos="567"/>
        </w:tabs>
        <w:spacing w:before="0"/>
        <w:ind w:left="282"/>
        <w:jc w:val="right"/>
        <w:rPr>
          <w:rFonts w:ascii="Arial" w:hAnsi="Arial" w:cs="Arial"/>
          <w:szCs w:val="20"/>
          <w:lang w:val="ro-RO"/>
        </w:rPr>
      </w:pPr>
    </w:p>
    <w:p w14:paraId="4AF1D458" w14:textId="77777777" w:rsidR="005A1799" w:rsidRPr="008801B3" w:rsidRDefault="005A1799" w:rsidP="00831B8F">
      <w:pPr>
        <w:tabs>
          <w:tab w:val="left" w:pos="567"/>
        </w:tabs>
        <w:spacing w:before="0"/>
        <w:ind w:left="282"/>
        <w:jc w:val="right"/>
        <w:rPr>
          <w:rFonts w:ascii="Arial" w:hAnsi="Arial" w:cs="Arial"/>
          <w:szCs w:val="20"/>
          <w:lang w:val="ro-RO"/>
        </w:rPr>
      </w:pPr>
    </w:p>
    <w:p w14:paraId="5DCAD656" w14:textId="77777777" w:rsidR="005A1799" w:rsidRPr="008801B3" w:rsidRDefault="005A1799" w:rsidP="00831B8F">
      <w:pPr>
        <w:tabs>
          <w:tab w:val="left" w:pos="567"/>
        </w:tabs>
        <w:spacing w:before="0"/>
        <w:ind w:left="282"/>
        <w:jc w:val="right"/>
        <w:rPr>
          <w:rFonts w:ascii="Arial" w:hAnsi="Arial" w:cs="Arial"/>
          <w:szCs w:val="20"/>
          <w:lang w:val="ro-RO"/>
        </w:rPr>
      </w:pPr>
    </w:p>
    <w:p w14:paraId="55C88E81" w14:textId="77777777" w:rsidR="005A1799" w:rsidRPr="008801B3" w:rsidRDefault="005A1799" w:rsidP="00831B8F">
      <w:pPr>
        <w:tabs>
          <w:tab w:val="left" w:pos="567"/>
        </w:tabs>
        <w:spacing w:before="0"/>
        <w:ind w:left="282"/>
        <w:jc w:val="right"/>
        <w:rPr>
          <w:rFonts w:ascii="Arial" w:hAnsi="Arial" w:cs="Arial"/>
          <w:szCs w:val="20"/>
          <w:lang w:val="ro-RO"/>
        </w:rPr>
      </w:pPr>
    </w:p>
    <w:p w14:paraId="1B41B052" w14:textId="77777777" w:rsidR="005A1799" w:rsidRPr="008801B3" w:rsidRDefault="005A1799" w:rsidP="00831B8F">
      <w:pPr>
        <w:tabs>
          <w:tab w:val="left" w:pos="567"/>
        </w:tabs>
        <w:spacing w:before="0"/>
        <w:ind w:left="282"/>
        <w:jc w:val="right"/>
        <w:rPr>
          <w:rFonts w:ascii="Arial" w:hAnsi="Arial" w:cs="Arial"/>
          <w:szCs w:val="20"/>
          <w:lang w:val="ro-RO"/>
        </w:rPr>
      </w:pPr>
    </w:p>
    <w:p w14:paraId="62806A3B" w14:textId="77777777" w:rsidR="005A1799" w:rsidRPr="008801B3" w:rsidRDefault="005A1799" w:rsidP="00831B8F">
      <w:pPr>
        <w:tabs>
          <w:tab w:val="left" w:pos="567"/>
        </w:tabs>
        <w:spacing w:before="0"/>
        <w:ind w:left="282"/>
        <w:jc w:val="right"/>
        <w:rPr>
          <w:rFonts w:ascii="Arial" w:hAnsi="Arial" w:cs="Arial"/>
          <w:szCs w:val="20"/>
          <w:lang w:val="ro-RO"/>
        </w:rPr>
      </w:pPr>
    </w:p>
    <w:p w14:paraId="664B0AFA" w14:textId="77777777" w:rsidR="005A1799" w:rsidRPr="008801B3" w:rsidRDefault="005A1799" w:rsidP="00831B8F">
      <w:pPr>
        <w:tabs>
          <w:tab w:val="left" w:pos="567"/>
        </w:tabs>
        <w:spacing w:before="0"/>
        <w:ind w:left="282"/>
        <w:jc w:val="right"/>
        <w:rPr>
          <w:rFonts w:ascii="Arial" w:hAnsi="Arial" w:cs="Arial"/>
          <w:szCs w:val="20"/>
          <w:lang w:val="ro-RO"/>
        </w:rPr>
      </w:pPr>
    </w:p>
    <w:p w14:paraId="25E9DD68" w14:textId="77777777" w:rsidR="005A1799" w:rsidRPr="008801B3" w:rsidRDefault="005A1799" w:rsidP="00831B8F">
      <w:pPr>
        <w:tabs>
          <w:tab w:val="left" w:pos="567"/>
        </w:tabs>
        <w:spacing w:before="0"/>
        <w:ind w:left="282"/>
        <w:jc w:val="right"/>
        <w:rPr>
          <w:rFonts w:ascii="Arial" w:hAnsi="Arial" w:cs="Arial"/>
          <w:szCs w:val="20"/>
          <w:lang w:val="ro-RO"/>
        </w:rPr>
      </w:pPr>
    </w:p>
    <w:p w14:paraId="7B394EC3" w14:textId="77777777" w:rsidR="005A1799" w:rsidRPr="008801B3" w:rsidRDefault="005A1799" w:rsidP="00831B8F">
      <w:pPr>
        <w:tabs>
          <w:tab w:val="left" w:pos="567"/>
        </w:tabs>
        <w:spacing w:before="0"/>
        <w:ind w:left="282"/>
        <w:jc w:val="right"/>
        <w:rPr>
          <w:rFonts w:ascii="Arial" w:hAnsi="Arial" w:cs="Arial"/>
          <w:szCs w:val="20"/>
          <w:lang w:val="ro-RO"/>
        </w:rPr>
      </w:pPr>
    </w:p>
    <w:p w14:paraId="7AE3139B" w14:textId="77777777" w:rsidR="005A1799" w:rsidRPr="008801B3" w:rsidRDefault="005A1799" w:rsidP="00831B8F">
      <w:pPr>
        <w:tabs>
          <w:tab w:val="left" w:pos="567"/>
        </w:tabs>
        <w:spacing w:before="0"/>
        <w:ind w:left="282"/>
        <w:jc w:val="right"/>
        <w:rPr>
          <w:rFonts w:ascii="Arial" w:hAnsi="Arial" w:cs="Arial"/>
          <w:szCs w:val="20"/>
          <w:lang w:val="ro-RO"/>
        </w:rPr>
      </w:pPr>
    </w:p>
    <w:p w14:paraId="26E008C8" w14:textId="77777777" w:rsidR="005A1799" w:rsidRPr="008801B3" w:rsidRDefault="005A1799" w:rsidP="00831B8F">
      <w:pPr>
        <w:tabs>
          <w:tab w:val="left" w:pos="567"/>
        </w:tabs>
        <w:spacing w:before="0"/>
        <w:ind w:left="282"/>
        <w:jc w:val="right"/>
        <w:rPr>
          <w:rFonts w:ascii="Arial" w:hAnsi="Arial" w:cs="Arial"/>
          <w:szCs w:val="20"/>
          <w:lang w:val="ro-RO"/>
        </w:rPr>
      </w:pPr>
    </w:p>
    <w:p w14:paraId="38BF6AC6" w14:textId="77777777" w:rsidR="005A1799" w:rsidRPr="008801B3" w:rsidRDefault="005A1799" w:rsidP="00831B8F">
      <w:pPr>
        <w:tabs>
          <w:tab w:val="left" w:pos="567"/>
        </w:tabs>
        <w:spacing w:before="0"/>
        <w:ind w:left="282"/>
        <w:jc w:val="right"/>
        <w:rPr>
          <w:rFonts w:ascii="Arial" w:hAnsi="Arial" w:cs="Arial"/>
          <w:szCs w:val="20"/>
          <w:lang w:val="ro-RO"/>
        </w:rPr>
      </w:pPr>
    </w:p>
    <w:p w14:paraId="3FAA5972" w14:textId="77777777" w:rsidR="005A1799" w:rsidRPr="008801B3" w:rsidRDefault="005A1799" w:rsidP="00831B8F">
      <w:pPr>
        <w:tabs>
          <w:tab w:val="left" w:pos="567"/>
        </w:tabs>
        <w:spacing w:before="0"/>
        <w:ind w:left="282"/>
        <w:jc w:val="right"/>
        <w:rPr>
          <w:rFonts w:ascii="Arial" w:hAnsi="Arial" w:cs="Arial"/>
          <w:szCs w:val="20"/>
          <w:lang w:val="ro-RO"/>
        </w:rPr>
      </w:pPr>
    </w:p>
    <w:p w14:paraId="0C13983D" w14:textId="4990F453" w:rsidR="005A1799" w:rsidRPr="008801B3" w:rsidRDefault="005A1799" w:rsidP="00831B8F">
      <w:pPr>
        <w:tabs>
          <w:tab w:val="left" w:pos="567"/>
        </w:tabs>
        <w:spacing w:before="0"/>
        <w:ind w:left="282"/>
        <w:jc w:val="right"/>
        <w:rPr>
          <w:rFonts w:ascii="Arial" w:hAnsi="Arial" w:cs="Arial"/>
          <w:szCs w:val="20"/>
          <w:lang w:val="ro-RO"/>
        </w:rPr>
      </w:pPr>
    </w:p>
    <w:p w14:paraId="58F9F269" w14:textId="07D59352" w:rsidR="00F472D9" w:rsidRPr="008801B3" w:rsidRDefault="00F472D9" w:rsidP="00831B8F">
      <w:pPr>
        <w:tabs>
          <w:tab w:val="left" w:pos="567"/>
        </w:tabs>
        <w:spacing w:before="0"/>
        <w:ind w:left="282"/>
        <w:jc w:val="right"/>
        <w:rPr>
          <w:rFonts w:ascii="Arial" w:hAnsi="Arial" w:cs="Arial"/>
          <w:szCs w:val="20"/>
          <w:lang w:val="ro-RO"/>
        </w:rPr>
      </w:pPr>
    </w:p>
    <w:p w14:paraId="278156DB" w14:textId="77777777" w:rsidR="00F472D9" w:rsidRPr="008801B3" w:rsidRDefault="00F472D9" w:rsidP="00831B8F">
      <w:pPr>
        <w:tabs>
          <w:tab w:val="left" w:pos="567"/>
        </w:tabs>
        <w:spacing w:before="0"/>
        <w:ind w:left="282"/>
        <w:jc w:val="right"/>
        <w:rPr>
          <w:rFonts w:ascii="Arial" w:hAnsi="Arial" w:cs="Arial"/>
          <w:szCs w:val="20"/>
          <w:lang w:val="ro-RO"/>
        </w:rPr>
      </w:pPr>
    </w:p>
    <w:p w14:paraId="0CD79806" w14:textId="77777777" w:rsidR="005A1799" w:rsidRPr="008801B3" w:rsidRDefault="005A1799" w:rsidP="00831B8F">
      <w:pPr>
        <w:tabs>
          <w:tab w:val="left" w:pos="567"/>
        </w:tabs>
        <w:spacing w:before="0"/>
        <w:ind w:left="282"/>
        <w:jc w:val="right"/>
        <w:rPr>
          <w:rFonts w:ascii="Arial" w:hAnsi="Arial" w:cs="Arial"/>
          <w:szCs w:val="20"/>
          <w:lang w:val="ro-RO"/>
        </w:rPr>
      </w:pPr>
    </w:p>
    <w:p w14:paraId="1F308A57" w14:textId="77777777" w:rsidR="005A1799" w:rsidRPr="008801B3" w:rsidRDefault="005A1799" w:rsidP="00831B8F">
      <w:pPr>
        <w:tabs>
          <w:tab w:val="left" w:pos="567"/>
        </w:tabs>
        <w:spacing w:before="0"/>
        <w:ind w:left="282"/>
        <w:jc w:val="right"/>
        <w:rPr>
          <w:rFonts w:ascii="Arial" w:hAnsi="Arial" w:cs="Arial"/>
          <w:szCs w:val="20"/>
          <w:lang w:val="ro-RO"/>
        </w:rPr>
      </w:pPr>
    </w:p>
    <w:p w14:paraId="10086833" w14:textId="77777777" w:rsidR="005A1799" w:rsidRPr="008801B3" w:rsidRDefault="005A1799" w:rsidP="00831B8F">
      <w:pPr>
        <w:tabs>
          <w:tab w:val="left" w:pos="567"/>
        </w:tabs>
        <w:spacing w:before="0"/>
        <w:ind w:left="282"/>
        <w:jc w:val="right"/>
        <w:rPr>
          <w:rFonts w:ascii="Arial" w:hAnsi="Arial" w:cs="Arial"/>
          <w:szCs w:val="20"/>
          <w:lang w:val="ro-RO"/>
        </w:rPr>
      </w:pPr>
    </w:p>
    <w:p w14:paraId="5557C532" w14:textId="486FCEFF" w:rsidR="00524697" w:rsidRPr="008801B3" w:rsidRDefault="00524697" w:rsidP="00524697">
      <w:pPr>
        <w:pStyle w:val="Sangra2"/>
        <w:spacing w:before="0"/>
        <w:ind w:left="0"/>
        <w:jc w:val="right"/>
        <w:rPr>
          <w:rFonts w:cs="Arial"/>
          <w:sz w:val="20"/>
          <w:lang w:val="ro-RO"/>
        </w:rPr>
      </w:pPr>
      <w:r w:rsidRPr="008801B3">
        <w:rPr>
          <w:rStyle w:val="Heading1Char"/>
          <w:rFonts w:cs="Arial"/>
          <w:sz w:val="20"/>
          <w:lang w:val="ro-RO"/>
        </w:rPr>
        <w:lastRenderedPageBreak/>
        <w:t>ANEXA 1.1</w:t>
      </w:r>
    </w:p>
    <w:p w14:paraId="2334F811" w14:textId="77777777" w:rsidR="00524697" w:rsidRPr="008801B3" w:rsidRDefault="00524697" w:rsidP="00524697">
      <w:pPr>
        <w:tabs>
          <w:tab w:val="left" w:pos="567"/>
        </w:tabs>
        <w:spacing w:before="0"/>
        <w:ind w:left="282"/>
        <w:jc w:val="right"/>
        <w:rPr>
          <w:rFonts w:ascii="Arial" w:hAnsi="Arial" w:cs="Arial"/>
          <w:szCs w:val="20"/>
          <w:lang w:val="ro-RO"/>
        </w:rPr>
      </w:pPr>
      <w:r w:rsidRPr="008801B3">
        <w:rPr>
          <w:rFonts w:ascii="Arial" w:hAnsi="Arial" w:cs="Arial"/>
          <w:szCs w:val="20"/>
          <w:lang w:val="ro-RO"/>
        </w:rPr>
        <w:t>la Contractul ____________________</w:t>
      </w:r>
    </w:p>
    <w:p w14:paraId="421D630A" w14:textId="77777777" w:rsidR="00524697" w:rsidRPr="008801B3" w:rsidRDefault="00524697" w:rsidP="00524697">
      <w:pPr>
        <w:tabs>
          <w:tab w:val="left" w:pos="567"/>
        </w:tabs>
        <w:spacing w:before="0"/>
        <w:ind w:left="282"/>
        <w:jc w:val="right"/>
        <w:rPr>
          <w:rFonts w:ascii="Arial" w:hAnsi="Arial" w:cs="Arial"/>
          <w:b/>
          <w:szCs w:val="20"/>
          <w:u w:val="single"/>
          <w:lang w:val="ro-RO"/>
        </w:rPr>
      </w:pPr>
      <w:r w:rsidRPr="008801B3">
        <w:rPr>
          <w:rFonts w:ascii="Arial" w:hAnsi="Arial" w:cs="Arial"/>
          <w:szCs w:val="20"/>
          <w:lang w:val="ro-RO"/>
        </w:rPr>
        <w:t xml:space="preserve">din____________________ </w:t>
      </w:r>
    </w:p>
    <w:p w14:paraId="17CDE508" w14:textId="77777777" w:rsidR="00831B8F" w:rsidRPr="008801B3" w:rsidRDefault="00831B8F" w:rsidP="00831B8F">
      <w:pPr>
        <w:tabs>
          <w:tab w:val="left" w:pos="567"/>
        </w:tabs>
        <w:spacing w:before="0"/>
        <w:ind w:left="282"/>
        <w:jc w:val="right"/>
        <w:rPr>
          <w:rFonts w:ascii="Arial" w:hAnsi="Arial" w:cs="Arial"/>
          <w:szCs w:val="20"/>
          <w:lang w:val="ro-RO"/>
        </w:rPr>
      </w:pPr>
    </w:p>
    <w:p w14:paraId="10BD5178" w14:textId="77777777" w:rsidR="00831B8F" w:rsidRPr="008801B3" w:rsidRDefault="00831B8F" w:rsidP="00831B8F">
      <w:pPr>
        <w:tabs>
          <w:tab w:val="left" w:pos="567"/>
        </w:tabs>
        <w:spacing w:before="0"/>
        <w:ind w:left="282"/>
        <w:jc w:val="right"/>
        <w:rPr>
          <w:rFonts w:ascii="Arial" w:hAnsi="Arial" w:cs="Arial"/>
          <w:szCs w:val="20"/>
          <w:lang w:val="ro-RO"/>
        </w:rPr>
      </w:pPr>
    </w:p>
    <w:p w14:paraId="5E1BF3A1" w14:textId="1D3D26E6" w:rsidR="00831B8F" w:rsidRPr="008801B3" w:rsidRDefault="000A5152" w:rsidP="000A5152">
      <w:pPr>
        <w:tabs>
          <w:tab w:val="left" w:pos="567"/>
        </w:tabs>
        <w:spacing w:before="0"/>
        <w:ind w:left="282"/>
        <w:jc w:val="center"/>
        <w:rPr>
          <w:rFonts w:ascii="Arial" w:hAnsi="Arial" w:cs="Arial"/>
          <w:color w:val="FF0000"/>
          <w:szCs w:val="20"/>
          <w:lang w:val="ro-RO"/>
        </w:rPr>
      </w:pPr>
      <w:r w:rsidRPr="008801B3">
        <w:rPr>
          <w:rFonts w:ascii="Arial" w:hAnsi="Arial" w:cs="Arial"/>
          <w:b/>
          <w:bCs/>
          <w:color w:val="FF0000"/>
          <w:szCs w:val="20"/>
          <w:lang w:val="ro-MD"/>
        </w:rPr>
        <w:t>FIȘELE TEHNICE</w:t>
      </w:r>
    </w:p>
    <w:p w14:paraId="496A14C3" w14:textId="77777777" w:rsidR="00831B8F" w:rsidRPr="008801B3" w:rsidRDefault="00831B8F" w:rsidP="00831B8F">
      <w:pPr>
        <w:tabs>
          <w:tab w:val="left" w:pos="567"/>
        </w:tabs>
        <w:spacing w:before="0"/>
        <w:ind w:left="282"/>
        <w:jc w:val="right"/>
        <w:rPr>
          <w:rFonts w:ascii="Arial" w:hAnsi="Arial" w:cs="Arial"/>
          <w:szCs w:val="20"/>
          <w:lang w:val="ro-RO"/>
        </w:rPr>
      </w:pPr>
    </w:p>
    <w:p w14:paraId="1B28CBDE" w14:textId="77777777" w:rsidR="00831B8F" w:rsidRPr="008801B3" w:rsidRDefault="00831B8F" w:rsidP="00831B8F">
      <w:pPr>
        <w:tabs>
          <w:tab w:val="left" w:pos="567"/>
        </w:tabs>
        <w:spacing w:before="0"/>
        <w:ind w:left="282"/>
        <w:jc w:val="right"/>
        <w:rPr>
          <w:rFonts w:ascii="Arial" w:hAnsi="Arial" w:cs="Arial"/>
          <w:szCs w:val="20"/>
          <w:lang w:val="ro-RO"/>
        </w:rPr>
      </w:pPr>
    </w:p>
    <w:p w14:paraId="5997DB65" w14:textId="77777777" w:rsidR="005A1799" w:rsidRPr="008801B3" w:rsidRDefault="005A1799" w:rsidP="00831B8F">
      <w:pPr>
        <w:tabs>
          <w:tab w:val="left" w:pos="567"/>
        </w:tabs>
        <w:spacing w:before="0"/>
        <w:ind w:left="282"/>
        <w:jc w:val="right"/>
        <w:rPr>
          <w:rFonts w:ascii="Arial" w:hAnsi="Arial" w:cs="Arial"/>
          <w:szCs w:val="20"/>
          <w:lang w:val="ro-RO"/>
        </w:rPr>
      </w:pPr>
    </w:p>
    <w:p w14:paraId="42FBEF9A" w14:textId="77777777" w:rsidR="005A1799" w:rsidRPr="008801B3" w:rsidRDefault="005A1799" w:rsidP="00831B8F">
      <w:pPr>
        <w:tabs>
          <w:tab w:val="left" w:pos="567"/>
        </w:tabs>
        <w:spacing w:before="0"/>
        <w:ind w:left="282"/>
        <w:jc w:val="right"/>
        <w:rPr>
          <w:rFonts w:ascii="Arial" w:hAnsi="Arial" w:cs="Arial"/>
          <w:szCs w:val="20"/>
          <w:lang w:val="ro-RO"/>
        </w:rPr>
      </w:pPr>
    </w:p>
    <w:p w14:paraId="35CA03A1" w14:textId="77777777" w:rsidR="005A1799" w:rsidRPr="008801B3" w:rsidRDefault="005A1799" w:rsidP="00831B8F">
      <w:pPr>
        <w:tabs>
          <w:tab w:val="left" w:pos="567"/>
        </w:tabs>
        <w:spacing w:before="0"/>
        <w:ind w:left="282"/>
        <w:jc w:val="right"/>
        <w:rPr>
          <w:rFonts w:ascii="Arial" w:hAnsi="Arial" w:cs="Arial"/>
          <w:szCs w:val="20"/>
          <w:lang w:val="ro-RO"/>
        </w:rPr>
      </w:pPr>
    </w:p>
    <w:p w14:paraId="1243AC02" w14:textId="77777777" w:rsidR="005A1799" w:rsidRPr="008801B3" w:rsidRDefault="005A1799" w:rsidP="00831B8F">
      <w:pPr>
        <w:tabs>
          <w:tab w:val="left" w:pos="567"/>
        </w:tabs>
        <w:spacing w:before="0"/>
        <w:ind w:left="282"/>
        <w:jc w:val="right"/>
        <w:rPr>
          <w:rFonts w:ascii="Arial" w:hAnsi="Arial" w:cs="Arial"/>
          <w:szCs w:val="20"/>
          <w:lang w:val="ro-RO"/>
        </w:rPr>
      </w:pPr>
    </w:p>
    <w:p w14:paraId="7FFF70A2" w14:textId="77777777" w:rsidR="005A1799" w:rsidRPr="008801B3" w:rsidRDefault="005A1799" w:rsidP="00831B8F">
      <w:pPr>
        <w:tabs>
          <w:tab w:val="left" w:pos="567"/>
        </w:tabs>
        <w:spacing w:before="0"/>
        <w:ind w:left="282"/>
        <w:jc w:val="right"/>
        <w:rPr>
          <w:rFonts w:ascii="Arial" w:hAnsi="Arial" w:cs="Arial"/>
          <w:szCs w:val="20"/>
          <w:lang w:val="ro-RO"/>
        </w:rPr>
      </w:pPr>
    </w:p>
    <w:p w14:paraId="260C3E48" w14:textId="77777777" w:rsidR="005A1799" w:rsidRPr="008801B3" w:rsidRDefault="005A1799" w:rsidP="00831B8F">
      <w:pPr>
        <w:tabs>
          <w:tab w:val="left" w:pos="567"/>
        </w:tabs>
        <w:spacing w:before="0"/>
        <w:ind w:left="282"/>
        <w:jc w:val="right"/>
        <w:rPr>
          <w:rFonts w:ascii="Arial" w:hAnsi="Arial" w:cs="Arial"/>
          <w:szCs w:val="20"/>
          <w:lang w:val="ro-RO"/>
        </w:rPr>
      </w:pPr>
    </w:p>
    <w:p w14:paraId="1AB24E9F" w14:textId="77777777" w:rsidR="005A1799" w:rsidRPr="008801B3" w:rsidRDefault="005A1799" w:rsidP="00831B8F">
      <w:pPr>
        <w:tabs>
          <w:tab w:val="left" w:pos="567"/>
        </w:tabs>
        <w:spacing w:before="0"/>
        <w:ind w:left="282"/>
        <w:jc w:val="right"/>
        <w:rPr>
          <w:rFonts w:ascii="Arial" w:hAnsi="Arial" w:cs="Arial"/>
          <w:szCs w:val="20"/>
          <w:lang w:val="ro-RO"/>
        </w:rPr>
      </w:pPr>
    </w:p>
    <w:p w14:paraId="30560F2F" w14:textId="77777777" w:rsidR="005A1799" w:rsidRPr="008801B3" w:rsidRDefault="005A1799" w:rsidP="00831B8F">
      <w:pPr>
        <w:tabs>
          <w:tab w:val="left" w:pos="567"/>
        </w:tabs>
        <w:spacing w:before="0"/>
        <w:ind w:left="282"/>
        <w:jc w:val="right"/>
        <w:rPr>
          <w:rFonts w:ascii="Arial" w:hAnsi="Arial" w:cs="Arial"/>
          <w:szCs w:val="20"/>
          <w:lang w:val="ro-RO"/>
        </w:rPr>
      </w:pPr>
    </w:p>
    <w:p w14:paraId="12D81E54" w14:textId="77777777" w:rsidR="005A1799" w:rsidRPr="008801B3" w:rsidRDefault="005A1799" w:rsidP="00831B8F">
      <w:pPr>
        <w:tabs>
          <w:tab w:val="left" w:pos="567"/>
        </w:tabs>
        <w:spacing w:before="0"/>
        <w:ind w:left="282"/>
        <w:jc w:val="right"/>
        <w:rPr>
          <w:rFonts w:ascii="Arial" w:hAnsi="Arial" w:cs="Arial"/>
          <w:szCs w:val="20"/>
          <w:lang w:val="ro-RO"/>
        </w:rPr>
      </w:pPr>
    </w:p>
    <w:p w14:paraId="73161206" w14:textId="77777777" w:rsidR="005A1799" w:rsidRPr="008801B3" w:rsidRDefault="005A1799" w:rsidP="00831B8F">
      <w:pPr>
        <w:tabs>
          <w:tab w:val="left" w:pos="567"/>
        </w:tabs>
        <w:spacing w:before="0"/>
        <w:ind w:left="282"/>
        <w:jc w:val="right"/>
        <w:rPr>
          <w:rFonts w:ascii="Arial" w:hAnsi="Arial" w:cs="Arial"/>
          <w:szCs w:val="20"/>
          <w:lang w:val="ro-RO"/>
        </w:rPr>
      </w:pPr>
    </w:p>
    <w:p w14:paraId="14D33263" w14:textId="77777777" w:rsidR="005A1799" w:rsidRPr="008801B3" w:rsidRDefault="005A1799" w:rsidP="00831B8F">
      <w:pPr>
        <w:tabs>
          <w:tab w:val="left" w:pos="567"/>
        </w:tabs>
        <w:spacing w:before="0"/>
        <w:ind w:left="282"/>
        <w:jc w:val="right"/>
        <w:rPr>
          <w:rFonts w:ascii="Arial" w:hAnsi="Arial" w:cs="Arial"/>
          <w:szCs w:val="20"/>
          <w:lang w:val="ro-RO"/>
        </w:rPr>
      </w:pPr>
    </w:p>
    <w:p w14:paraId="1E5BE5C9" w14:textId="77777777" w:rsidR="005A1799" w:rsidRPr="008801B3" w:rsidRDefault="005A1799" w:rsidP="00831B8F">
      <w:pPr>
        <w:tabs>
          <w:tab w:val="left" w:pos="567"/>
        </w:tabs>
        <w:spacing w:before="0"/>
        <w:ind w:left="282"/>
        <w:jc w:val="right"/>
        <w:rPr>
          <w:rFonts w:ascii="Arial" w:hAnsi="Arial" w:cs="Arial"/>
          <w:szCs w:val="20"/>
          <w:lang w:val="ro-RO"/>
        </w:rPr>
      </w:pPr>
    </w:p>
    <w:p w14:paraId="603CB7D9" w14:textId="77777777" w:rsidR="005A1799" w:rsidRPr="008801B3" w:rsidRDefault="005A1799" w:rsidP="00831B8F">
      <w:pPr>
        <w:tabs>
          <w:tab w:val="left" w:pos="567"/>
        </w:tabs>
        <w:spacing w:before="0"/>
        <w:ind w:left="282"/>
        <w:jc w:val="right"/>
        <w:rPr>
          <w:rFonts w:ascii="Arial" w:hAnsi="Arial" w:cs="Arial"/>
          <w:szCs w:val="20"/>
          <w:lang w:val="ro-RO"/>
        </w:rPr>
      </w:pPr>
    </w:p>
    <w:p w14:paraId="23D4FC37" w14:textId="77777777" w:rsidR="005A1799" w:rsidRPr="008801B3" w:rsidRDefault="005A1799" w:rsidP="00831B8F">
      <w:pPr>
        <w:tabs>
          <w:tab w:val="left" w:pos="567"/>
        </w:tabs>
        <w:spacing w:before="0"/>
        <w:ind w:left="282"/>
        <w:jc w:val="right"/>
        <w:rPr>
          <w:rFonts w:ascii="Arial" w:hAnsi="Arial" w:cs="Arial"/>
          <w:szCs w:val="20"/>
          <w:lang w:val="ro-RO"/>
        </w:rPr>
      </w:pPr>
    </w:p>
    <w:p w14:paraId="7709E685" w14:textId="77777777" w:rsidR="005A1799" w:rsidRPr="008801B3" w:rsidRDefault="005A1799" w:rsidP="00831B8F">
      <w:pPr>
        <w:tabs>
          <w:tab w:val="left" w:pos="567"/>
        </w:tabs>
        <w:spacing w:before="0"/>
        <w:ind w:left="282"/>
        <w:jc w:val="right"/>
        <w:rPr>
          <w:rFonts w:ascii="Arial" w:hAnsi="Arial" w:cs="Arial"/>
          <w:szCs w:val="20"/>
          <w:lang w:val="ro-RO"/>
        </w:rPr>
      </w:pPr>
    </w:p>
    <w:p w14:paraId="7A1B7E58" w14:textId="77777777" w:rsidR="005A1799" w:rsidRPr="008801B3" w:rsidRDefault="005A1799" w:rsidP="00831B8F">
      <w:pPr>
        <w:tabs>
          <w:tab w:val="left" w:pos="567"/>
        </w:tabs>
        <w:spacing w:before="0"/>
        <w:ind w:left="282"/>
        <w:jc w:val="right"/>
        <w:rPr>
          <w:rFonts w:ascii="Arial" w:hAnsi="Arial" w:cs="Arial"/>
          <w:szCs w:val="20"/>
          <w:lang w:val="ro-RO"/>
        </w:rPr>
      </w:pPr>
    </w:p>
    <w:tbl>
      <w:tblPr>
        <w:tblW w:w="0" w:type="auto"/>
        <w:tblInd w:w="113" w:type="dxa"/>
        <w:tblLayout w:type="fixed"/>
        <w:tblCellMar>
          <w:left w:w="113" w:type="dxa"/>
        </w:tblCellMar>
        <w:tblLook w:val="0000" w:firstRow="0" w:lastRow="0" w:firstColumn="0" w:lastColumn="0" w:noHBand="0" w:noVBand="0"/>
      </w:tblPr>
      <w:tblGrid>
        <w:gridCol w:w="4583"/>
        <w:gridCol w:w="4583"/>
      </w:tblGrid>
      <w:tr w:rsidR="005A1799" w:rsidRPr="008801B3" w14:paraId="53E2D1C3" w14:textId="77777777" w:rsidTr="008801B3">
        <w:trPr>
          <w:trHeight w:val="224"/>
        </w:trPr>
        <w:tc>
          <w:tcPr>
            <w:tcW w:w="4583" w:type="dxa"/>
            <w:shd w:val="clear" w:color="auto" w:fill="FFFFFF"/>
          </w:tcPr>
          <w:p w14:paraId="08E90B0B" w14:textId="77777777" w:rsidR="005A1799" w:rsidRPr="008801B3" w:rsidRDefault="005A1799" w:rsidP="008801B3">
            <w:pPr>
              <w:rPr>
                <w:rFonts w:ascii="Arial" w:hAnsi="Arial" w:cs="Arial"/>
                <w:b/>
                <w:szCs w:val="20"/>
                <w:lang w:val="ro-RO"/>
              </w:rPr>
            </w:pPr>
            <w:r w:rsidRPr="008801B3">
              <w:rPr>
                <w:rFonts w:ascii="Arial" w:hAnsi="Arial" w:cs="Arial"/>
                <w:b/>
                <w:szCs w:val="20"/>
                <w:lang w:val="ro-RO"/>
              </w:rPr>
              <w:t>FURNIZOR</w:t>
            </w:r>
          </w:p>
        </w:tc>
        <w:tc>
          <w:tcPr>
            <w:tcW w:w="4583" w:type="dxa"/>
            <w:shd w:val="clear" w:color="auto" w:fill="FFFFFF"/>
          </w:tcPr>
          <w:p w14:paraId="6F596774" w14:textId="77777777" w:rsidR="005A1799" w:rsidRPr="008801B3" w:rsidRDefault="005A1799" w:rsidP="008801B3">
            <w:pPr>
              <w:rPr>
                <w:rFonts w:ascii="Arial" w:hAnsi="Arial" w:cs="Arial"/>
                <w:szCs w:val="20"/>
              </w:rPr>
            </w:pPr>
            <w:r w:rsidRPr="008801B3">
              <w:rPr>
                <w:rFonts w:ascii="Arial" w:hAnsi="Arial" w:cs="Arial"/>
                <w:b/>
                <w:szCs w:val="20"/>
                <w:lang w:val="ro-RO"/>
              </w:rPr>
              <w:t>CONTRACTANT</w:t>
            </w:r>
          </w:p>
        </w:tc>
      </w:tr>
      <w:tr w:rsidR="005A1799" w:rsidRPr="008801B3" w14:paraId="3BC6A990" w14:textId="77777777" w:rsidTr="008801B3">
        <w:trPr>
          <w:trHeight w:val="967"/>
        </w:trPr>
        <w:tc>
          <w:tcPr>
            <w:tcW w:w="4583" w:type="dxa"/>
            <w:shd w:val="clear" w:color="auto" w:fill="FFFFFF"/>
          </w:tcPr>
          <w:p w14:paraId="3F961329" w14:textId="77777777" w:rsidR="005A1799" w:rsidRPr="008801B3" w:rsidRDefault="005A1799" w:rsidP="008801B3">
            <w:pPr>
              <w:rPr>
                <w:rFonts w:ascii="Arial" w:hAnsi="Arial" w:cs="Arial"/>
                <w:b/>
                <w:bCs/>
                <w:color w:val="FF0000"/>
                <w:szCs w:val="20"/>
                <w:shd w:val="clear" w:color="auto" w:fill="F7FBFD"/>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p>
          <w:p w14:paraId="7B69E641" w14:textId="77777777" w:rsidR="005A1799" w:rsidRPr="008801B3" w:rsidRDefault="005A1799" w:rsidP="008801B3">
            <w:pPr>
              <w:rPr>
                <w:rFonts w:ascii="Arial" w:hAnsi="Arial" w:cs="Arial"/>
                <w:b/>
                <w:bCs/>
                <w:szCs w:val="20"/>
                <w:lang w:val="ro-RO"/>
              </w:rPr>
            </w:pPr>
            <w:r w:rsidRPr="008801B3">
              <w:rPr>
                <w:rFonts w:ascii="Arial" w:hAnsi="Arial" w:cs="Arial"/>
                <w:szCs w:val="20"/>
                <w:lang w:val="ro-RO"/>
              </w:rPr>
              <w:t>________________________</w:t>
            </w:r>
          </w:p>
        </w:tc>
        <w:tc>
          <w:tcPr>
            <w:tcW w:w="4583" w:type="dxa"/>
            <w:shd w:val="clear" w:color="auto" w:fill="FFFFFF"/>
          </w:tcPr>
          <w:p w14:paraId="28B34E11" w14:textId="77777777" w:rsidR="005A1799" w:rsidRPr="008801B3" w:rsidRDefault="005A1799" w:rsidP="008801B3">
            <w:pPr>
              <w:rPr>
                <w:rFonts w:ascii="Arial" w:hAnsi="Arial" w:cs="Arial"/>
                <w:szCs w:val="20"/>
                <w:lang w:val="ro-RO"/>
              </w:rPr>
            </w:pPr>
            <w:r w:rsidRPr="008801B3">
              <w:rPr>
                <w:rFonts w:ascii="Arial" w:hAnsi="Arial" w:cs="Arial"/>
                <w:b/>
                <w:bCs/>
                <w:szCs w:val="20"/>
                <w:lang w:val="ro-RO"/>
              </w:rPr>
              <w:t>Î.C.S. „Premier Energy Distribution” S.A.</w:t>
            </w:r>
          </w:p>
          <w:p w14:paraId="01C69ECC" w14:textId="77777777" w:rsidR="005A1799" w:rsidRPr="008801B3" w:rsidRDefault="005A1799" w:rsidP="008801B3">
            <w:pPr>
              <w:rPr>
                <w:rFonts w:ascii="Arial" w:hAnsi="Arial" w:cs="Arial"/>
                <w:szCs w:val="20"/>
              </w:rPr>
            </w:pPr>
            <w:r w:rsidRPr="008801B3">
              <w:rPr>
                <w:rFonts w:ascii="Arial" w:hAnsi="Arial" w:cs="Arial"/>
                <w:szCs w:val="20"/>
                <w:lang w:val="ro-RO"/>
              </w:rPr>
              <w:t>_____________________</w:t>
            </w:r>
          </w:p>
        </w:tc>
      </w:tr>
    </w:tbl>
    <w:p w14:paraId="046F8671" w14:textId="77777777" w:rsidR="005A1799" w:rsidRPr="008801B3" w:rsidRDefault="005A1799" w:rsidP="00831B8F">
      <w:pPr>
        <w:tabs>
          <w:tab w:val="left" w:pos="567"/>
        </w:tabs>
        <w:spacing w:before="0"/>
        <w:ind w:left="282"/>
        <w:jc w:val="right"/>
        <w:rPr>
          <w:rFonts w:ascii="Arial" w:hAnsi="Arial" w:cs="Arial"/>
          <w:szCs w:val="20"/>
          <w:lang w:val="ro-RO"/>
        </w:rPr>
      </w:pPr>
    </w:p>
    <w:p w14:paraId="26FBF661" w14:textId="77777777" w:rsidR="005A1799" w:rsidRPr="008801B3" w:rsidRDefault="005A1799" w:rsidP="00831B8F">
      <w:pPr>
        <w:tabs>
          <w:tab w:val="left" w:pos="567"/>
        </w:tabs>
        <w:spacing w:before="0"/>
        <w:ind w:left="282"/>
        <w:jc w:val="right"/>
        <w:rPr>
          <w:rFonts w:ascii="Arial" w:hAnsi="Arial" w:cs="Arial"/>
          <w:szCs w:val="20"/>
          <w:lang w:val="ro-RO"/>
        </w:rPr>
      </w:pPr>
    </w:p>
    <w:p w14:paraId="2D91A02D" w14:textId="77777777" w:rsidR="005A1799" w:rsidRPr="008801B3" w:rsidRDefault="005A1799" w:rsidP="00831B8F">
      <w:pPr>
        <w:tabs>
          <w:tab w:val="left" w:pos="567"/>
        </w:tabs>
        <w:spacing w:before="0"/>
        <w:ind w:left="282"/>
        <w:jc w:val="right"/>
        <w:rPr>
          <w:rFonts w:ascii="Arial" w:hAnsi="Arial" w:cs="Arial"/>
          <w:szCs w:val="20"/>
          <w:lang w:val="ro-RO"/>
        </w:rPr>
      </w:pPr>
    </w:p>
    <w:p w14:paraId="7F3F7466" w14:textId="77777777" w:rsidR="005A1799" w:rsidRPr="008801B3" w:rsidRDefault="005A1799" w:rsidP="00831B8F">
      <w:pPr>
        <w:tabs>
          <w:tab w:val="left" w:pos="567"/>
        </w:tabs>
        <w:spacing w:before="0"/>
        <w:ind w:left="282"/>
        <w:jc w:val="right"/>
        <w:rPr>
          <w:rFonts w:ascii="Arial" w:hAnsi="Arial" w:cs="Arial"/>
          <w:szCs w:val="20"/>
          <w:lang w:val="ro-RO"/>
        </w:rPr>
      </w:pPr>
    </w:p>
    <w:p w14:paraId="72398ADC" w14:textId="77777777" w:rsidR="005A1799" w:rsidRPr="008801B3" w:rsidRDefault="005A1799" w:rsidP="00831B8F">
      <w:pPr>
        <w:tabs>
          <w:tab w:val="left" w:pos="567"/>
        </w:tabs>
        <w:spacing w:before="0"/>
        <w:ind w:left="282"/>
        <w:jc w:val="right"/>
        <w:rPr>
          <w:rFonts w:ascii="Arial" w:hAnsi="Arial" w:cs="Arial"/>
          <w:szCs w:val="20"/>
          <w:lang w:val="ro-RO"/>
        </w:rPr>
      </w:pPr>
    </w:p>
    <w:p w14:paraId="6BB2C5D1" w14:textId="77777777" w:rsidR="005A1799" w:rsidRPr="008801B3" w:rsidRDefault="005A1799" w:rsidP="00831B8F">
      <w:pPr>
        <w:tabs>
          <w:tab w:val="left" w:pos="567"/>
        </w:tabs>
        <w:spacing w:before="0"/>
        <w:ind w:left="282"/>
        <w:jc w:val="right"/>
        <w:rPr>
          <w:rFonts w:ascii="Arial" w:hAnsi="Arial" w:cs="Arial"/>
          <w:szCs w:val="20"/>
          <w:lang w:val="ro-RO"/>
        </w:rPr>
      </w:pPr>
    </w:p>
    <w:p w14:paraId="13C65F15" w14:textId="77777777" w:rsidR="005A1799" w:rsidRPr="008801B3" w:rsidRDefault="005A1799" w:rsidP="00831B8F">
      <w:pPr>
        <w:tabs>
          <w:tab w:val="left" w:pos="567"/>
        </w:tabs>
        <w:spacing w:before="0"/>
        <w:ind w:left="282"/>
        <w:jc w:val="right"/>
        <w:rPr>
          <w:rFonts w:ascii="Arial" w:hAnsi="Arial" w:cs="Arial"/>
          <w:szCs w:val="20"/>
          <w:lang w:val="ro-RO"/>
        </w:rPr>
      </w:pPr>
    </w:p>
    <w:p w14:paraId="2553F056" w14:textId="77777777" w:rsidR="005A1799" w:rsidRPr="008801B3" w:rsidRDefault="005A1799" w:rsidP="00831B8F">
      <w:pPr>
        <w:tabs>
          <w:tab w:val="left" w:pos="567"/>
        </w:tabs>
        <w:spacing w:before="0"/>
        <w:ind w:left="282"/>
        <w:jc w:val="right"/>
        <w:rPr>
          <w:rFonts w:ascii="Arial" w:hAnsi="Arial" w:cs="Arial"/>
          <w:szCs w:val="20"/>
          <w:lang w:val="ro-RO"/>
        </w:rPr>
      </w:pPr>
    </w:p>
    <w:p w14:paraId="1ABA8562" w14:textId="77777777" w:rsidR="005A1799" w:rsidRPr="008801B3" w:rsidRDefault="005A1799" w:rsidP="00831B8F">
      <w:pPr>
        <w:tabs>
          <w:tab w:val="left" w:pos="567"/>
        </w:tabs>
        <w:spacing w:before="0"/>
        <w:ind w:left="282"/>
        <w:jc w:val="right"/>
        <w:rPr>
          <w:rFonts w:ascii="Arial" w:hAnsi="Arial" w:cs="Arial"/>
          <w:szCs w:val="20"/>
          <w:lang w:val="ro-RO"/>
        </w:rPr>
      </w:pPr>
    </w:p>
    <w:p w14:paraId="733533F5" w14:textId="77777777" w:rsidR="005A1799" w:rsidRPr="008801B3" w:rsidRDefault="005A1799" w:rsidP="00831B8F">
      <w:pPr>
        <w:tabs>
          <w:tab w:val="left" w:pos="567"/>
        </w:tabs>
        <w:spacing w:before="0"/>
        <w:ind w:left="282"/>
        <w:jc w:val="right"/>
        <w:rPr>
          <w:rFonts w:ascii="Arial" w:hAnsi="Arial" w:cs="Arial"/>
          <w:szCs w:val="20"/>
          <w:lang w:val="ro-RO"/>
        </w:rPr>
      </w:pPr>
    </w:p>
    <w:p w14:paraId="23674F3D" w14:textId="77777777" w:rsidR="005A1799" w:rsidRPr="008801B3" w:rsidRDefault="005A1799" w:rsidP="00831B8F">
      <w:pPr>
        <w:tabs>
          <w:tab w:val="left" w:pos="567"/>
        </w:tabs>
        <w:spacing w:before="0"/>
        <w:ind w:left="282"/>
        <w:jc w:val="right"/>
        <w:rPr>
          <w:rFonts w:ascii="Arial" w:hAnsi="Arial" w:cs="Arial"/>
          <w:szCs w:val="20"/>
          <w:lang w:val="ro-RO"/>
        </w:rPr>
      </w:pPr>
    </w:p>
    <w:p w14:paraId="3390B3D3" w14:textId="77777777" w:rsidR="005A1799" w:rsidRPr="008801B3" w:rsidRDefault="005A1799" w:rsidP="00831B8F">
      <w:pPr>
        <w:tabs>
          <w:tab w:val="left" w:pos="567"/>
        </w:tabs>
        <w:spacing w:before="0"/>
        <w:ind w:left="282"/>
        <w:jc w:val="right"/>
        <w:rPr>
          <w:rFonts w:ascii="Arial" w:hAnsi="Arial" w:cs="Arial"/>
          <w:szCs w:val="20"/>
          <w:lang w:val="ro-RO"/>
        </w:rPr>
      </w:pPr>
    </w:p>
    <w:p w14:paraId="36BD0622" w14:textId="77777777" w:rsidR="005A1799" w:rsidRPr="008801B3" w:rsidRDefault="005A1799" w:rsidP="00831B8F">
      <w:pPr>
        <w:tabs>
          <w:tab w:val="left" w:pos="567"/>
        </w:tabs>
        <w:spacing w:before="0"/>
        <w:ind w:left="282"/>
        <w:jc w:val="right"/>
        <w:rPr>
          <w:rFonts w:ascii="Arial" w:hAnsi="Arial" w:cs="Arial"/>
          <w:szCs w:val="20"/>
          <w:lang w:val="ro-RO"/>
        </w:rPr>
      </w:pPr>
    </w:p>
    <w:p w14:paraId="1C096D3A" w14:textId="77777777" w:rsidR="005A1799" w:rsidRPr="008801B3" w:rsidRDefault="005A1799" w:rsidP="00831B8F">
      <w:pPr>
        <w:tabs>
          <w:tab w:val="left" w:pos="567"/>
        </w:tabs>
        <w:spacing w:before="0"/>
        <w:ind w:left="282"/>
        <w:jc w:val="right"/>
        <w:rPr>
          <w:rFonts w:ascii="Arial" w:hAnsi="Arial" w:cs="Arial"/>
          <w:szCs w:val="20"/>
          <w:lang w:val="ro-RO"/>
        </w:rPr>
      </w:pPr>
    </w:p>
    <w:p w14:paraId="6B370EAD" w14:textId="77777777" w:rsidR="005A1799" w:rsidRPr="008801B3" w:rsidRDefault="005A1799" w:rsidP="00831B8F">
      <w:pPr>
        <w:tabs>
          <w:tab w:val="left" w:pos="567"/>
        </w:tabs>
        <w:spacing w:before="0"/>
        <w:ind w:left="282"/>
        <w:jc w:val="right"/>
        <w:rPr>
          <w:rFonts w:ascii="Arial" w:hAnsi="Arial" w:cs="Arial"/>
          <w:szCs w:val="20"/>
          <w:lang w:val="ro-RO"/>
        </w:rPr>
      </w:pPr>
    </w:p>
    <w:p w14:paraId="00E32A3C" w14:textId="77777777" w:rsidR="005A1799" w:rsidRPr="008801B3" w:rsidRDefault="005A1799" w:rsidP="00831B8F">
      <w:pPr>
        <w:tabs>
          <w:tab w:val="left" w:pos="567"/>
        </w:tabs>
        <w:spacing w:before="0"/>
        <w:ind w:left="282"/>
        <w:jc w:val="right"/>
        <w:rPr>
          <w:rFonts w:ascii="Arial" w:hAnsi="Arial" w:cs="Arial"/>
          <w:szCs w:val="20"/>
          <w:lang w:val="ro-RO"/>
        </w:rPr>
      </w:pPr>
    </w:p>
    <w:p w14:paraId="695D2D70" w14:textId="77777777" w:rsidR="005A1799" w:rsidRPr="008801B3" w:rsidRDefault="005A1799" w:rsidP="00831B8F">
      <w:pPr>
        <w:tabs>
          <w:tab w:val="left" w:pos="567"/>
        </w:tabs>
        <w:spacing w:before="0"/>
        <w:ind w:left="282"/>
        <w:jc w:val="right"/>
        <w:rPr>
          <w:rFonts w:ascii="Arial" w:hAnsi="Arial" w:cs="Arial"/>
          <w:szCs w:val="20"/>
          <w:lang w:val="ro-RO"/>
        </w:rPr>
      </w:pPr>
    </w:p>
    <w:p w14:paraId="72D7E5A9" w14:textId="77777777" w:rsidR="005A1799" w:rsidRPr="008801B3" w:rsidRDefault="005A1799" w:rsidP="00831B8F">
      <w:pPr>
        <w:tabs>
          <w:tab w:val="left" w:pos="567"/>
        </w:tabs>
        <w:spacing w:before="0"/>
        <w:ind w:left="282"/>
        <w:jc w:val="right"/>
        <w:rPr>
          <w:rFonts w:ascii="Arial" w:hAnsi="Arial" w:cs="Arial"/>
          <w:szCs w:val="20"/>
          <w:lang w:val="ro-RO"/>
        </w:rPr>
      </w:pPr>
    </w:p>
    <w:p w14:paraId="1265F9CC" w14:textId="77777777" w:rsidR="005A1799" w:rsidRPr="008801B3" w:rsidRDefault="005A1799" w:rsidP="00831B8F">
      <w:pPr>
        <w:tabs>
          <w:tab w:val="left" w:pos="567"/>
        </w:tabs>
        <w:spacing w:before="0"/>
        <w:ind w:left="282"/>
        <w:jc w:val="right"/>
        <w:rPr>
          <w:rFonts w:ascii="Arial" w:hAnsi="Arial" w:cs="Arial"/>
          <w:szCs w:val="20"/>
          <w:lang w:val="ro-RO"/>
        </w:rPr>
      </w:pPr>
    </w:p>
    <w:p w14:paraId="6B1B1A57" w14:textId="77777777" w:rsidR="005A1799" w:rsidRPr="008801B3" w:rsidRDefault="005A1799" w:rsidP="00831B8F">
      <w:pPr>
        <w:tabs>
          <w:tab w:val="left" w:pos="567"/>
        </w:tabs>
        <w:spacing w:before="0"/>
        <w:ind w:left="282"/>
        <w:jc w:val="right"/>
        <w:rPr>
          <w:rFonts w:ascii="Arial" w:hAnsi="Arial" w:cs="Arial"/>
          <w:szCs w:val="20"/>
          <w:lang w:val="ro-RO"/>
        </w:rPr>
      </w:pPr>
    </w:p>
    <w:p w14:paraId="4D09B8A4" w14:textId="77777777" w:rsidR="005A1799" w:rsidRPr="008801B3" w:rsidRDefault="005A1799" w:rsidP="00831B8F">
      <w:pPr>
        <w:tabs>
          <w:tab w:val="left" w:pos="567"/>
        </w:tabs>
        <w:spacing w:before="0"/>
        <w:ind w:left="282"/>
        <w:jc w:val="right"/>
        <w:rPr>
          <w:rFonts w:ascii="Arial" w:hAnsi="Arial" w:cs="Arial"/>
          <w:szCs w:val="20"/>
          <w:lang w:val="ro-RO"/>
        </w:rPr>
      </w:pPr>
    </w:p>
    <w:p w14:paraId="78F7F90C" w14:textId="77777777" w:rsidR="005A1799" w:rsidRPr="008801B3" w:rsidRDefault="005A1799" w:rsidP="00831B8F">
      <w:pPr>
        <w:tabs>
          <w:tab w:val="left" w:pos="567"/>
        </w:tabs>
        <w:spacing w:before="0"/>
        <w:ind w:left="282"/>
        <w:jc w:val="right"/>
        <w:rPr>
          <w:rFonts w:ascii="Arial" w:hAnsi="Arial" w:cs="Arial"/>
          <w:szCs w:val="20"/>
          <w:lang w:val="ro-RO"/>
        </w:rPr>
      </w:pPr>
    </w:p>
    <w:p w14:paraId="742CFBAF" w14:textId="77777777" w:rsidR="005A1799" w:rsidRPr="008801B3" w:rsidRDefault="005A1799" w:rsidP="00831B8F">
      <w:pPr>
        <w:tabs>
          <w:tab w:val="left" w:pos="567"/>
        </w:tabs>
        <w:spacing w:before="0"/>
        <w:ind w:left="282"/>
        <w:jc w:val="right"/>
        <w:rPr>
          <w:rFonts w:ascii="Arial" w:hAnsi="Arial" w:cs="Arial"/>
          <w:szCs w:val="20"/>
          <w:lang w:val="ro-RO"/>
        </w:rPr>
      </w:pPr>
    </w:p>
    <w:p w14:paraId="79A92CD5" w14:textId="77777777" w:rsidR="005A1799" w:rsidRPr="008801B3" w:rsidRDefault="005A1799" w:rsidP="00831B8F">
      <w:pPr>
        <w:tabs>
          <w:tab w:val="left" w:pos="567"/>
        </w:tabs>
        <w:spacing w:before="0"/>
        <w:ind w:left="282"/>
        <w:jc w:val="right"/>
        <w:rPr>
          <w:rFonts w:ascii="Arial" w:hAnsi="Arial" w:cs="Arial"/>
          <w:szCs w:val="20"/>
          <w:lang w:val="ro-RO"/>
        </w:rPr>
      </w:pPr>
    </w:p>
    <w:p w14:paraId="61F42FEA" w14:textId="77777777" w:rsidR="005A1799" w:rsidRPr="008801B3" w:rsidRDefault="005A1799" w:rsidP="00831B8F">
      <w:pPr>
        <w:tabs>
          <w:tab w:val="left" w:pos="567"/>
        </w:tabs>
        <w:spacing w:before="0"/>
        <w:ind w:left="282"/>
        <w:jc w:val="right"/>
        <w:rPr>
          <w:rFonts w:ascii="Arial" w:hAnsi="Arial" w:cs="Arial"/>
          <w:szCs w:val="20"/>
          <w:lang w:val="ro-RO"/>
        </w:rPr>
      </w:pPr>
    </w:p>
    <w:p w14:paraId="587562BC" w14:textId="77777777" w:rsidR="005A1799" w:rsidRPr="008801B3" w:rsidRDefault="005A1799" w:rsidP="00831B8F">
      <w:pPr>
        <w:tabs>
          <w:tab w:val="left" w:pos="567"/>
        </w:tabs>
        <w:spacing w:before="0"/>
        <w:ind w:left="282"/>
        <w:jc w:val="right"/>
        <w:rPr>
          <w:rFonts w:ascii="Arial" w:hAnsi="Arial" w:cs="Arial"/>
          <w:szCs w:val="20"/>
          <w:lang w:val="ro-RO"/>
        </w:rPr>
      </w:pPr>
    </w:p>
    <w:p w14:paraId="72A6ED43" w14:textId="77777777" w:rsidR="005A1799" w:rsidRPr="008801B3" w:rsidRDefault="005A1799" w:rsidP="00831B8F">
      <w:pPr>
        <w:tabs>
          <w:tab w:val="left" w:pos="567"/>
        </w:tabs>
        <w:spacing w:before="0"/>
        <w:ind w:left="282"/>
        <w:jc w:val="right"/>
        <w:rPr>
          <w:rFonts w:ascii="Arial" w:hAnsi="Arial" w:cs="Arial"/>
          <w:szCs w:val="20"/>
          <w:lang w:val="ro-RO"/>
        </w:rPr>
      </w:pPr>
    </w:p>
    <w:p w14:paraId="32B7A118" w14:textId="77777777" w:rsidR="00831B8F" w:rsidRPr="008801B3" w:rsidRDefault="00831B8F" w:rsidP="00831B8F">
      <w:pPr>
        <w:tabs>
          <w:tab w:val="left" w:pos="567"/>
        </w:tabs>
        <w:spacing w:before="0"/>
        <w:ind w:left="282"/>
        <w:jc w:val="right"/>
        <w:rPr>
          <w:rFonts w:ascii="Arial" w:hAnsi="Arial" w:cs="Arial"/>
          <w:b/>
          <w:szCs w:val="20"/>
          <w:u w:val="single"/>
          <w:lang w:val="ro-RO"/>
        </w:rPr>
      </w:pPr>
    </w:p>
    <w:p w14:paraId="52046285" w14:textId="77777777" w:rsidR="00831B8F" w:rsidRPr="008801B3" w:rsidRDefault="00831B8F" w:rsidP="00E66CC5">
      <w:pPr>
        <w:pStyle w:val="Sangra2"/>
        <w:spacing w:before="0"/>
        <w:ind w:left="0"/>
        <w:jc w:val="right"/>
        <w:rPr>
          <w:rStyle w:val="Heading1Char"/>
          <w:rFonts w:cs="Arial"/>
          <w:sz w:val="20"/>
          <w:lang w:val="ro-RO"/>
        </w:rPr>
      </w:pPr>
    </w:p>
    <w:p w14:paraId="6F14EE48" w14:textId="3C6D8E99" w:rsidR="00E66CC5" w:rsidRPr="008801B3" w:rsidRDefault="00E66CC5" w:rsidP="00E66CC5">
      <w:pPr>
        <w:pStyle w:val="Sangra2"/>
        <w:spacing w:before="0"/>
        <w:ind w:left="0"/>
        <w:jc w:val="right"/>
        <w:rPr>
          <w:rFonts w:cs="Arial"/>
          <w:sz w:val="20"/>
          <w:lang w:val="ro-RO"/>
        </w:rPr>
      </w:pPr>
      <w:r w:rsidRPr="008801B3">
        <w:rPr>
          <w:rStyle w:val="Heading1Char"/>
          <w:rFonts w:cs="Arial"/>
          <w:sz w:val="20"/>
          <w:lang w:val="ro-RO"/>
        </w:rPr>
        <w:lastRenderedPageBreak/>
        <w:t>ANEXA 2</w:t>
      </w:r>
    </w:p>
    <w:p w14:paraId="11064528" w14:textId="77777777" w:rsidR="00E66CC5" w:rsidRPr="008801B3" w:rsidRDefault="00E66CC5" w:rsidP="00E66CC5">
      <w:pPr>
        <w:tabs>
          <w:tab w:val="left" w:pos="567"/>
        </w:tabs>
        <w:spacing w:before="0"/>
        <w:ind w:left="282"/>
        <w:jc w:val="right"/>
        <w:rPr>
          <w:rFonts w:ascii="Arial" w:hAnsi="Arial" w:cs="Arial"/>
          <w:szCs w:val="20"/>
          <w:lang w:val="ro-RO"/>
        </w:rPr>
      </w:pPr>
      <w:r w:rsidRPr="008801B3">
        <w:rPr>
          <w:rFonts w:ascii="Arial" w:hAnsi="Arial" w:cs="Arial"/>
          <w:szCs w:val="20"/>
          <w:lang w:val="ro-RO"/>
        </w:rPr>
        <w:t>la Contractul ____________________</w:t>
      </w:r>
    </w:p>
    <w:p w14:paraId="3897D2E4" w14:textId="77777777" w:rsidR="00E66CC5" w:rsidRPr="008801B3" w:rsidRDefault="00E66CC5" w:rsidP="00E66CC5">
      <w:pPr>
        <w:tabs>
          <w:tab w:val="left" w:pos="567"/>
        </w:tabs>
        <w:spacing w:before="0"/>
        <w:ind w:left="282"/>
        <w:jc w:val="right"/>
        <w:rPr>
          <w:rFonts w:ascii="Arial" w:hAnsi="Arial" w:cs="Arial"/>
          <w:b/>
          <w:szCs w:val="20"/>
          <w:u w:val="single"/>
          <w:lang w:val="ro-RO"/>
        </w:rPr>
      </w:pPr>
      <w:r w:rsidRPr="008801B3">
        <w:rPr>
          <w:rFonts w:ascii="Arial" w:hAnsi="Arial" w:cs="Arial"/>
          <w:szCs w:val="20"/>
          <w:lang w:val="ro-RO"/>
        </w:rPr>
        <w:t xml:space="preserve">din____________________ </w:t>
      </w:r>
    </w:p>
    <w:p w14:paraId="338259FB" w14:textId="77777777" w:rsidR="00E66CC5" w:rsidRPr="008801B3" w:rsidRDefault="00E66CC5" w:rsidP="00E66CC5">
      <w:pPr>
        <w:ind w:left="282"/>
        <w:jc w:val="center"/>
        <w:rPr>
          <w:rFonts w:ascii="Arial" w:hAnsi="Arial" w:cs="Arial"/>
          <w:b/>
          <w:szCs w:val="20"/>
          <w:u w:val="single"/>
          <w:lang w:val="ro-RO"/>
        </w:rPr>
      </w:pPr>
    </w:p>
    <w:p w14:paraId="2AC2D444" w14:textId="77777777" w:rsidR="00E66CC5" w:rsidRPr="008801B3" w:rsidRDefault="00E66CC5" w:rsidP="00E66CC5">
      <w:pPr>
        <w:ind w:left="282"/>
        <w:jc w:val="center"/>
        <w:rPr>
          <w:rFonts w:ascii="Arial" w:hAnsi="Arial" w:cs="Arial"/>
          <w:szCs w:val="20"/>
          <w:lang w:val="ro-RO"/>
        </w:rPr>
      </w:pPr>
      <w:r w:rsidRPr="008801B3">
        <w:rPr>
          <w:rFonts w:ascii="Arial" w:hAnsi="Arial" w:cs="Arial"/>
          <w:b/>
          <w:szCs w:val="20"/>
          <w:u w:val="single"/>
          <w:lang w:val="ro-RO"/>
        </w:rPr>
        <w:t>CAIETUL DE SARCINI CU CONDIŢIILE PARTICULARE</w:t>
      </w:r>
    </w:p>
    <w:p w14:paraId="75B53D85" w14:textId="77777777" w:rsidR="005A1799" w:rsidRPr="008801B3" w:rsidRDefault="005A1799" w:rsidP="00E10875">
      <w:pPr>
        <w:pStyle w:val="Sangra2"/>
        <w:spacing w:before="240" w:line="276" w:lineRule="auto"/>
        <w:ind w:left="282"/>
        <w:rPr>
          <w:rFonts w:cs="Arial"/>
          <w:sz w:val="20"/>
          <w:lang w:val="ro-RO"/>
        </w:rPr>
      </w:pPr>
      <w:r w:rsidRPr="008801B3">
        <w:rPr>
          <w:rFonts w:cs="Arial"/>
          <w:sz w:val="20"/>
          <w:lang w:val="ro-RO"/>
        </w:rPr>
        <w:t>Prezentele Condiții Particulare sunt realizate în conformitate cu Condițiile Generale de Contractare, valabile în momentul încheierii Contractului/emiterii Comenzii.</w:t>
      </w:r>
    </w:p>
    <w:p w14:paraId="371C5E06" w14:textId="6562B4E6" w:rsidR="00E66CC5" w:rsidRPr="008801B3" w:rsidRDefault="005A1799" w:rsidP="00E10875">
      <w:pPr>
        <w:pStyle w:val="Sangra2"/>
        <w:spacing w:before="0" w:after="240" w:line="276" w:lineRule="auto"/>
        <w:ind w:left="282"/>
        <w:rPr>
          <w:rFonts w:cs="Arial"/>
          <w:sz w:val="20"/>
        </w:rPr>
      </w:pPr>
      <w:r w:rsidRPr="008801B3">
        <w:rPr>
          <w:rFonts w:cs="Arial"/>
          <w:sz w:val="20"/>
          <w:lang w:val="ro-RO"/>
        </w:rPr>
        <w:t xml:space="preserve">Condițiile Generale de Contractare sunt disponibile pe pagina web a Premier Energy Distribution, </w:t>
      </w:r>
      <w:hyperlink r:id="rId8" w:history="1">
        <w:r w:rsidRPr="008801B3">
          <w:rPr>
            <w:rStyle w:val="Hyperlink"/>
            <w:rFonts w:cs="Arial"/>
            <w:sz w:val="20"/>
            <w:lang w:val="ro-RO" w:eastAsia="ar-SA"/>
          </w:rPr>
          <w:t>https://www.premierenergydistribution.md/sites/default/files/inline-files/furnizori/particularitati-moldova/Conditii_generale_de_contractare.pdf</w:t>
        </w:r>
      </w:hyperlink>
      <w:r w:rsidRPr="008801B3">
        <w:rPr>
          <w:rFonts w:cs="Arial"/>
          <w:sz w:val="20"/>
          <w:lang w:val="ro-RO"/>
        </w:rPr>
        <w:t xml:space="preserve"> </w:t>
      </w:r>
    </w:p>
    <w:p w14:paraId="564FD456" w14:textId="48D963BD" w:rsidR="00E66CC5" w:rsidRPr="008801B3" w:rsidRDefault="00E66CC5" w:rsidP="00E10875">
      <w:pPr>
        <w:pStyle w:val="ListParagraph"/>
        <w:numPr>
          <w:ilvl w:val="0"/>
          <w:numId w:val="42"/>
        </w:numPr>
        <w:suppressAutoHyphens/>
        <w:spacing w:before="0" w:line="276" w:lineRule="auto"/>
        <w:jc w:val="left"/>
        <w:rPr>
          <w:rFonts w:ascii="Arial" w:hAnsi="Arial" w:cs="Arial"/>
          <w:b/>
          <w:bCs/>
          <w:szCs w:val="20"/>
          <w:lang w:val="ro-RO"/>
        </w:rPr>
      </w:pPr>
      <w:r w:rsidRPr="008801B3">
        <w:rPr>
          <w:rFonts w:ascii="Arial" w:hAnsi="Arial" w:cs="Arial"/>
          <w:b/>
          <w:bCs/>
          <w:szCs w:val="20"/>
          <w:lang w:val="ro-RO"/>
        </w:rPr>
        <w:t>CONDIŢIILE SPECIALE</w:t>
      </w:r>
    </w:p>
    <w:p w14:paraId="4F91BE02" w14:textId="77777777" w:rsidR="00E66CC5" w:rsidRPr="008801B3" w:rsidRDefault="00E66CC5" w:rsidP="00E10875">
      <w:pPr>
        <w:pStyle w:val="Sangra2"/>
        <w:spacing w:before="0" w:line="276" w:lineRule="auto"/>
        <w:ind w:left="284"/>
        <w:rPr>
          <w:rFonts w:cs="Arial"/>
          <w:b/>
          <w:sz w:val="20"/>
          <w:lang w:val="ro-RO"/>
        </w:rPr>
      </w:pPr>
      <w:r w:rsidRPr="008801B3">
        <w:rPr>
          <w:rFonts w:cs="Arial"/>
          <w:sz w:val="20"/>
          <w:lang w:val="ro-RO"/>
        </w:rPr>
        <w:t xml:space="preserve">Condițiile Speciale realizării Furnizărilor sunt prevăzute în </w:t>
      </w:r>
      <w:r w:rsidRPr="008801B3">
        <w:rPr>
          <w:rFonts w:cs="Arial"/>
          <w:b/>
          <w:sz w:val="20"/>
          <w:lang w:val="ro-RO"/>
        </w:rPr>
        <w:t>ANEXA 2.1. - ANEXA CONDIŢII SPECIALE REALIZĂRII FURNIZĂRILOR.</w:t>
      </w:r>
    </w:p>
    <w:p w14:paraId="2533399B" w14:textId="77777777" w:rsidR="00E66CC5" w:rsidRPr="008801B3" w:rsidRDefault="00E66CC5" w:rsidP="00E10875">
      <w:pPr>
        <w:pStyle w:val="Sangra2"/>
        <w:spacing w:before="0" w:line="276" w:lineRule="auto"/>
        <w:ind w:left="284"/>
        <w:rPr>
          <w:rFonts w:cs="Arial"/>
          <w:b/>
          <w:bCs/>
          <w:sz w:val="20"/>
          <w:lang w:val="ro-RO"/>
        </w:rPr>
      </w:pPr>
    </w:p>
    <w:p w14:paraId="3935B1D8" w14:textId="42CB4F7D" w:rsidR="00E66CC5" w:rsidRPr="008801B3" w:rsidRDefault="00E66CC5" w:rsidP="00E10875">
      <w:pPr>
        <w:pStyle w:val="ListParagraph"/>
        <w:numPr>
          <w:ilvl w:val="0"/>
          <w:numId w:val="42"/>
        </w:numPr>
        <w:suppressAutoHyphens/>
        <w:spacing w:before="0" w:line="276" w:lineRule="auto"/>
        <w:jc w:val="left"/>
        <w:rPr>
          <w:rFonts w:ascii="Arial" w:hAnsi="Arial" w:cs="Arial"/>
          <w:b/>
          <w:bCs/>
          <w:szCs w:val="20"/>
          <w:lang w:val="ro-RO"/>
        </w:rPr>
      </w:pPr>
      <w:r w:rsidRPr="008801B3">
        <w:rPr>
          <w:rFonts w:ascii="Arial" w:hAnsi="Arial" w:cs="Arial"/>
          <w:b/>
          <w:bCs/>
          <w:szCs w:val="20"/>
          <w:lang w:val="ro-RO"/>
        </w:rPr>
        <w:t>PREŢURI</w:t>
      </w:r>
    </w:p>
    <w:p w14:paraId="5BF490B2" w14:textId="2717C8BB" w:rsidR="00E66CC5" w:rsidRPr="008801B3" w:rsidRDefault="00E66CC5" w:rsidP="00E10875">
      <w:pPr>
        <w:spacing w:before="0" w:line="276" w:lineRule="auto"/>
        <w:ind w:left="284"/>
        <w:rPr>
          <w:rFonts w:ascii="Arial" w:hAnsi="Arial" w:cs="Arial"/>
          <w:szCs w:val="20"/>
          <w:lang w:val="ro-RO"/>
        </w:rPr>
      </w:pPr>
      <w:r w:rsidRPr="008801B3">
        <w:rPr>
          <w:rFonts w:ascii="Arial" w:hAnsi="Arial" w:cs="Arial"/>
          <w:szCs w:val="20"/>
          <w:lang w:val="ro-RO"/>
        </w:rPr>
        <w:t xml:space="preserve">Prețurile ofertate sunt indicate în </w:t>
      </w:r>
      <w:r w:rsidRPr="008801B3">
        <w:rPr>
          <w:rFonts w:ascii="Arial" w:hAnsi="Arial" w:cs="Arial"/>
          <w:b/>
          <w:szCs w:val="20"/>
          <w:lang w:val="ro-RO"/>
        </w:rPr>
        <w:t>ANEXA 2.2. - ANEXA</w:t>
      </w:r>
      <w:r w:rsidRPr="008801B3">
        <w:rPr>
          <w:rFonts w:ascii="Arial" w:hAnsi="Arial" w:cs="Arial"/>
          <w:b/>
          <w:bCs/>
          <w:szCs w:val="20"/>
          <w:lang w:val="ro-RO"/>
        </w:rPr>
        <w:t xml:space="preserve"> PREŢURILOR</w:t>
      </w:r>
      <w:r w:rsidRPr="008801B3">
        <w:rPr>
          <w:rFonts w:ascii="Arial" w:hAnsi="Arial" w:cs="Arial"/>
          <w:bCs/>
          <w:szCs w:val="20"/>
          <w:lang w:val="ro-RO"/>
        </w:rPr>
        <w:t xml:space="preserve"> </w:t>
      </w:r>
      <w:r w:rsidRPr="008801B3">
        <w:rPr>
          <w:rFonts w:ascii="Arial" w:hAnsi="Arial" w:cs="Arial"/>
          <w:szCs w:val="20"/>
          <w:lang w:val="ro-RO"/>
        </w:rPr>
        <w:t xml:space="preserve">la prezentul Caiet de Sarcini cu Condiții Particulare. </w:t>
      </w:r>
    </w:p>
    <w:p w14:paraId="5AD0BC83" w14:textId="77777777" w:rsidR="00E66CC5" w:rsidRPr="008801B3" w:rsidRDefault="00E66CC5" w:rsidP="00E10875">
      <w:pPr>
        <w:spacing w:before="0" w:line="276" w:lineRule="auto"/>
        <w:rPr>
          <w:rFonts w:ascii="Arial" w:hAnsi="Arial" w:cs="Arial"/>
          <w:szCs w:val="20"/>
          <w:lang w:val="ro-RO"/>
        </w:rPr>
      </w:pPr>
    </w:p>
    <w:p w14:paraId="14DCCE53" w14:textId="77777777" w:rsidR="00E66CC5" w:rsidRPr="008801B3" w:rsidRDefault="00E66CC5" w:rsidP="00E10875">
      <w:pPr>
        <w:numPr>
          <w:ilvl w:val="0"/>
          <w:numId w:val="42"/>
        </w:numPr>
        <w:suppressAutoHyphens/>
        <w:spacing w:before="0" w:line="276" w:lineRule="auto"/>
        <w:ind w:left="567" w:hanging="283"/>
        <w:jc w:val="left"/>
        <w:rPr>
          <w:rFonts w:ascii="Arial" w:hAnsi="Arial" w:cs="Arial"/>
          <w:b/>
          <w:bCs/>
          <w:szCs w:val="20"/>
          <w:lang w:val="ro-RO"/>
        </w:rPr>
      </w:pPr>
      <w:r w:rsidRPr="008801B3">
        <w:rPr>
          <w:rFonts w:ascii="Arial" w:hAnsi="Arial" w:cs="Arial"/>
          <w:b/>
          <w:bCs/>
          <w:szCs w:val="20"/>
          <w:lang w:val="ro-RO"/>
        </w:rPr>
        <w:t>SUBCONTRACTAREA</w:t>
      </w:r>
    </w:p>
    <w:p w14:paraId="2EC776D9" w14:textId="77777777" w:rsidR="005A1799" w:rsidRPr="008801B3" w:rsidRDefault="005A1799" w:rsidP="00E10875">
      <w:pPr>
        <w:tabs>
          <w:tab w:val="left" w:pos="284"/>
        </w:tabs>
        <w:spacing w:before="0" w:line="276" w:lineRule="auto"/>
        <w:ind w:left="282"/>
        <w:rPr>
          <w:rFonts w:ascii="Arial" w:hAnsi="Arial" w:cs="Arial"/>
          <w:szCs w:val="20"/>
          <w:lang w:val="ro-RO"/>
        </w:rPr>
      </w:pPr>
      <w:r w:rsidRPr="008801B3">
        <w:rPr>
          <w:rFonts w:ascii="Arial" w:hAnsi="Arial" w:cs="Arial"/>
          <w:szCs w:val="20"/>
          <w:lang w:val="ro-RO"/>
        </w:rPr>
        <w:t xml:space="preserve">Subcontractarea furnizării bunurilor va putea fi efectuata de către FURNIZOR, numai cu aprobarea prealabilă, expresă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în scris, a PREMIER ENERGY DISTRIBUTION. </w:t>
      </w:r>
    </w:p>
    <w:p w14:paraId="635847E9" w14:textId="4CCB970D" w:rsidR="005A1799" w:rsidRPr="008801B3" w:rsidRDefault="005A1799" w:rsidP="00F472D9">
      <w:pPr>
        <w:tabs>
          <w:tab w:val="left" w:pos="284"/>
        </w:tabs>
        <w:spacing w:line="276" w:lineRule="auto"/>
        <w:ind w:left="282"/>
        <w:rPr>
          <w:rFonts w:ascii="Arial" w:hAnsi="Arial" w:cs="Arial"/>
          <w:szCs w:val="20"/>
          <w:lang w:val="ro-RO"/>
        </w:rPr>
      </w:pPr>
      <w:r w:rsidRPr="008801B3">
        <w:rPr>
          <w:rFonts w:ascii="Arial" w:hAnsi="Arial" w:cs="Arial"/>
          <w:szCs w:val="20"/>
          <w:lang w:val="ro-RO"/>
        </w:rPr>
        <w:t>PREMIER ENERGY DISTRIBUTION este in drept sa verifice dacă există motive de excludere a potențialilor subcontractanți, în conformitate cu criteriile din documentația de atribuire și din actele normative. PREMIER ENERGY DISTRIBUTION va solicita FURNIZORULUI să excludă sau să înlocuiască subcontractantul în legătură cu care a rezultat, în urma verificării, că există motive de excludere.</w:t>
      </w:r>
    </w:p>
    <w:p w14:paraId="3524EC7F" w14:textId="77777777" w:rsidR="00E10875" w:rsidRPr="008801B3" w:rsidRDefault="00E10875" w:rsidP="00F472D9">
      <w:pPr>
        <w:tabs>
          <w:tab w:val="left" w:pos="284"/>
        </w:tabs>
        <w:spacing w:before="0" w:line="276" w:lineRule="auto"/>
        <w:ind w:left="282"/>
        <w:rPr>
          <w:rFonts w:ascii="Arial" w:hAnsi="Arial" w:cs="Arial"/>
          <w:szCs w:val="20"/>
          <w:lang w:val="ro-RO"/>
        </w:rPr>
      </w:pPr>
    </w:p>
    <w:p w14:paraId="578A5A1F" w14:textId="77777777" w:rsidR="005A1799" w:rsidRPr="008801B3" w:rsidRDefault="00E66CC5" w:rsidP="00F472D9">
      <w:pPr>
        <w:pStyle w:val="ListParagraph"/>
        <w:numPr>
          <w:ilvl w:val="0"/>
          <w:numId w:val="42"/>
        </w:numPr>
        <w:tabs>
          <w:tab w:val="left" w:pos="567"/>
        </w:tabs>
        <w:suppressAutoHyphens/>
        <w:spacing w:before="0" w:line="276" w:lineRule="auto"/>
        <w:ind w:left="567" w:hanging="283"/>
        <w:contextualSpacing w:val="0"/>
        <w:rPr>
          <w:rFonts w:ascii="Arial" w:hAnsi="Arial" w:cs="Arial"/>
          <w:b/>
          <w:bCs/>
          <w:szCs w:val="20"/>
          <w:lang w:val="ro-RO"/>
        </w:rPr>
      </w:pPr>
      <w:r w:rsidRPr="008801B3">
        <w:rPr>
          <w:rFonts w:ascii="Arial" w:hAnsi="Arial" w:cs="Arial"/>
          <w:b/>
          <w:bCs/>
          <w:szCs w:val="20"/>
          <w:lang w:val="ro-RO"/>
        </w:rPr>
        <w:t>ANGAJAMENT DE SECURITATE</w:t>
      </w:r>
    </w:p>
    <w:p w14:paraId="06DA77BA" w14:textId="46118A22" w:rsidR="00E66CC5" w:rsidRPr="008801B3" w:rsidRDefault="005A1799" w:rsidP="00F472D9">
      <w:pPr>
        <w:tabs>
          <w:tab w:val="left" w:pos="567"/>
        </w:tabs>
        <w:suppressAutoHyphens/>
        <w:spacing w:before="0" w:line="276" w:lineRule="auto"/>
        <w:ind w:left="284"/>
        <w:rPr>
          <w:rFonts w:ascii="Arial" w:hAnsi="Arial" w:cs="Arial"/>
          <w:szCs w:val="20"/>
          <w:lang w:val="ro-RO"/>
        </w:rPr>
      </w:pPr>
      <w:r w:rsidRPr="008801B3">
        <w:rPr>
          <w:rFonts w:ascii="Arial" w:hAnsi="Arial" w:cs="Arial"/>
          <w:szCs w:val="20"/>
          <w:lang w:val="ro-RO"/>
        </w:rPr>
        <w:t xml:space="preserve">CONTRACTANTUL are stabilită, drept strategie globală și de neenunțat, în dezvoltarea afacerii sale, respectarea cu strictețe a parametrilor stabiliți în Planul de Angajament față de Securitate și Sănătate la muncă.  </w:t>
      </w:r>
    </w:p>
    <w:p w14:paraId="062FD8EA" w14:textId="77777777" w:rsidR="00E66CC5" w:rsidRPr="008801B3" w:rsidRDefault="00E66CC5" w:rsidP="00F472D9">
      <w:pPr>
        <w:numPr>
          <w:ilvl w:val="0"/>
          <w:numId w:val="42"/>
        </w:numPr>
        <w:suppressAutoHyphens/>
        <w:spacing w:line="276" w:lineRule="auto"/>
        <w:ind w:left="567" w:hanging="283"/>
        <w:rPr>
          <w:rFonts w:ascii="Arial" w:hAnsi="Arial" w:cs="Arial"/>
          <w:b/>
          <w:bCs/>
          <w:szCs w:val="20"/>
          <w:lang w:val="ro-RO"/>
        </w:rPr>
      </w:pPr>
      <w:r w:rsidRPr="008801B3">
        <w:rPr>
          <w:rFonts w:ascii="Arial" w:hAnsi="Arial" w:cs="Arial"/>
          <w:b/>
          <w:bCs/>
          <w:szCs w:val="20"/>
          <w:lang w:val="ro-RO"/>
        </w:rPr>
        <w:t>MEDIU AMBIANT</w:t>
      </w:r>
    </w:p>
    <w:p w14:paraId="74A14147" w14:textId="77777777" w:rsidR="00E66CC5" w:rsidRPr="008801B3" w:rsidRDefault="00E66CC5" w:rsidP="00E10875">
      <w:pPr>
        <w:spacing w:before="0" w:line="276" w:lineRule="auto"/>
        <w:ind w:left="284"/>
        <w:rPr>
          <w:rFonts w:ascii="Arial" w:hAnsi="Arial" w:cs="Arial"/>
          <w:b/>
          <w:szCs w:val="20"/>
          <w:lang w:val="ro-RO"/>
        </w:rPr>
      </w:pPr>
      <w:r w:rsidRPr="008801B3">
        <w:rPr>
          <w:rFonts w:ascii="Arial" w:hAnsi="Arial" w:cs="Arial"/>
          <w:szCs w:val="20"/>
          <w:lang w:val="ro-RO"/>
        </w:rPr>
        <w:t>FURNIZORUL se angajează pentru realizarea lucrărilor și/ori ale serviciilor ori furnizare ale materialelor ce sunt obiectul Contractului/Comenzii în conformitate cu</w:t>
      </w:r>
      <w:r w:rsidRPr="008801B3">
        <w:rPr>
          <w:rFonts w:ascii="Arial" w:hAnsi="Arial" w:cs="Arial"/>
          <w:b/>
          <w:szCs w:val="20"/>
          <w:lang w:val="ro-RO"/>
        </w:rPr>
        <w:t xml:space="preserve"> </w:t>
      </w:r>
      <w:r w:rsidRPr="008801B3">
        <w:rPr>
          <w:rFonts w:ascii="Arial" w:hAnsi="Arial" w:cs="Arial"/>
          <w:b/>
          <w:bCs/>
          <w:szCs w:val="20"/>
          <w:lang w:val="ro-RO"/>
        </w:rPr>
        <w:t xml:space="preserve">ANEXA 2.4. - </w:t>
      </w:r>
      <w:r w:rsidRPr="008801B3">
        <w:rPr>
          <w:rFonts w:ascii="Arial" w:hAnsi="Arial" w:cs="Arial"/>
          <w:b/>
          <w:szCs w:val="20"/>
          <w:lang w:val="ro-RO"/>
        </w:rPr>
        <w:t>ANEXA CERINŢE PENTRU MEDIUL AMBIANT.</w:t>
      </w:r>
    </w:p>
    <w:p w14:paraId="69522A71" w14:textId="77777777" w:rsidR="00E66CC5" w:rsidRPr="008801B3" w:rsidRDefault="00E66CC5" w:rsidP="00E10875">
      <w:pPr>
        <w:numPr>
          <w:ilvl w:val="0"/>
          <w:numId w:val="42"/>
        </w:numPr>
        <w:suppressAutoHyphens/>
        <w:spacing w:line="276" w:lineRule="auto"/>
        <w:ind w:left="567" w:hanging="283"/>
        <w:rPr>
          <w:rFonts w:ascii="Arial" w:hAnsi="Arial" w:cs="Arial"/>
          <w:szCs w:val="20"/>
          <w:lang w:val="ro-RO"/>
        </w:rPr>
      </w:pPr>
      <w:r w:rsidRPr="008801B3">
        <w:rPr>
          <w:rFonts w:ascii="Arial" w:hAnsi="Arial" w:cs="Arial"/>
          <w:b/>
          <w:bCs/>
          <w:szCs w:val="20"/>
          <w:lang w:val="ro-RO"/>
        </w:rPr>
        <w:t>DOCUMENTAŢIE</w:t>
      </w:r>
    </w:p>
    <w:p w14:paraId="11E216BE" w14:textId="02878997" w:rsidR="00E66CC5" w:rsidRPr="008801B3" w:rsidRDefault="00E66CC5" w:rsidP="00E10875">
      <w:pPr>
        <w:pStyle w:val="Sangra2"/>
        <w:spacing w:before="0" w:line="276" w:lineRule="auto"/>
        <w:ind w:left="282"/>
        <w:rPr>
          <w:rFonts w:cs="Arial"/>
          <w:sz w:val="20"/>
          <w:lang w:val="ro-RO"/>
        </w:rPr>
      </w:pPr>
      <w:r w:rsidRPr="008801B3">
        <w:rPr>
          <w:rFonts w:cs="Arial"/>
          <w:sz w:val="20"/>
          <w:lang w:val="ro-RO"/>
        </w:rPr>
        <w:t>Furnizorul se obligă să prezinte documentația indicată mai jos, utilizând modalitatea de prezentare, periodicitatea și condițiile descrise în continuare:</w:t>
      </w:r>
    </w:p>
    <w:tbl>
      <w:tblPr>
        <w:tblW w:w="9605" w:type="dxa"/>
        <w:tblInd w:w="279" w:type="dxa"/>
        <w:tblLayout w:type="fixed"/>
        <w:tblCellMar>
          <w:left w:w="103" w:type="dxa"/>
        </w:tblCellMar>
        <w:tblLook w:val="0000" w:firstRow="0" w:lastRow="0" w:firstColumn="0" w:lastColumn="0" w:noHBand="0" w:noVBand="0"/>
      </w:tblPr>
      <w:tblGrid>
        <w:gridCol w:w="4252"/>
        <w:gridCol w:w="2694"/>
        <w:gridCol w:w="2659"/>
      </w:tblGrid>
      <w:tr w:rsidR="00E66CC5" w:rsidRPr="008801B3" w14:paraId="1B8C288C" w14:textId="77777777" w:rsidTr="005D3EFB">
        <w:trPr>
          <w:trHeight w:val="513"/>
        </w:trPr>
        <w:tc>
          <w:tcPr>
            <w:tcW w:w="425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8F3F55" w14:textId="77777777" w:rsidR="00E66CC5" w:rsidRPr="008801B3" w:rsidRDefault="00E66CC5" w:rsidP="00E10875">
            <w:pPr>
              <w:spacing w:before="0" w:line="276" w:lineRule="auto"/>
              <w:jc w:val="center"/>
              <w:rPr>
                <w:rFonts w:ascii="Arial" w:hAnsi="Arial" w:cs="Arial"/>
                <w:szCs w:val="20"/>
                <w:lang w:val="ro-RO"/>
              </w:rPr>
            </w:pPr>
            <w:r w:rsidRPr="008801B3">
              <w:rPr>
                <w:rFonts w:ascii="Arial" w:hAnsi="Arial" w:cs="Arial"/>
                <w:szCs w:val="20"/>
                <w:lang w:val="ro-RO"/>
              </w:rPr>
              <w:t>Documentul</w:t>
            </w:r>
          </w:p>
        </w:tc>
        <w:tc>
          <w:tcPr>
            <w:tcW w:w="26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7D5E37" w14:textId="77777777" w:rsidR="00E66CC5" w:rsidRPr="008801B3" w:rsidRDefault="00E66CC5" w:rsidP="00E10875">
            <w:pPr>
              <w:spacing w:before="0" w:line="276" w:lineRule="auto"/>
              <w:jc w:val="center"/>
              <w:rPr>
                <w:rFonts w:ascii="Arial" w:hAnsi="Arial" w:cs="Arial"/>
                <w:szCs w:val="20"/>
                <w:lang w:val="ro-RO"/>
              </w:rPr>
            </w:pPr>
            <w:r w:rsidRPr="008801B3">
              <w:rPr>
                <w:rFonts w:ascii="Arial" w:hAnsi="Arial" w:cs="Arial"/>
                <w:szCs w:val="20"/>
                <w:lang w:val="ro-RO"/>
              </w:rPr>
              <w:t>Periodicitatea prezentării</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9468FB" w14:textId="77777777" w:rsidR="00E66CC5" w:rsidRPr="008801B3" w:rsidRDefault="00E66CC5" w:rsidP="00E10875">
            <w:pPr>
              <w:spacing w:before="0" w:line="276" w:lineRule="auto"/>
              <w:jc w:val="center"/>
              <w:rPr>
                <w:rFonts w:ascii="Arial" w:hAnsi="Arial" w:cs="Arial"/>
                <w:szCs w:val="20"/>
              </w:rPr>
            </w:pPr>
            <w:r w:rsidRPr="008801B3">
              <w:rPr>
                <w:rFonts w:ascii="Arial" w:hAnsi="Arial" w:cs="Arial"/>
                <w:szCs w:val="20"/>
                <w:lang w:val="ro-RO"/>
              </w:rPr>
              <w:t>Modalitatea de prezentare</w:t>
            </w:r>
          </w:p>
        </w:tc>
      </w:tr>
      <w:tr w:rsidR="005A1799" w:rsidRPr="008801B3" w14:paraId="4EFEB784"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FC41A6" w14:textId="77777777" w:rsidR="005A1799" w:rsidRPr="008801B3" w:rsidRDefault="005A1799" w:rsidP="005D3EFB">
            <w:pPr>
              <w:pStyle w:val="ListParagraph"/>
              <w:tabs>
                <w:tab w:val="left" w:pos="284"/>
                <w:tab w:val="left" w:pos="426"/>
              </w:tabs>
              <w:spacing w:before="0" w:line="276" w:lineRule="auto"/>
              <w:ind w:left="0"/>
              <w:rPr>
                <w:rFonts w:ascii="Arial" w:hAnsi="Arial" w:cs="Arial"/>
                <w:szCs w:val="20"/>
                <w:lang w:val="ro-RO"/>
              </w:rPr>
            </w:pPr>
            <w:r w:rsidRPr="008801B3">
              <w:rPr>
                <w:rFonts w:ascii="Arial" w:hAnsi="Arial" w:cs="Arial"/>
                <w:szCs w:val="20"/>
                <w:lang w:val="ro-RO"/>
              </w:rPr>
              <w:t>Certificatul privind lipsa sau existența restanțelor față de Bugetul public național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6F5F62" w14:textId="3B42FDE1" w:rsidR="005A1799" w:rsidRPr="008801B3" w:rsidRDefault="005A1799" w:rsidP="005D3EFB">
            <w:pPr>
              <w:pStyle w:val="ListParagraph"/>
              <w:tabs>
                <w:tab w:val="left" w:pos="284"/>
                <w:tab w:val="left" w:pos="426"/>
              </w:tabs>
              <w:spacing w:before="0" w:line="276" w:lineRule="auto"/>
              <w:ind w:left="0"/>
              <w:jc w:val="center"/>
              <w:rPr>
                <w:rFonts w:ascii="Arial" w:hAnsi="Arial" w:cs="Arial"/>
                <w:szCs w:val="20"/>
                <w:lang w:val="ro-RO"/>
              </w:rPr>
            </w:pPr>
            <w:r w:rsidRPr="008801B3">
              <w:rPr>
                <w:rFonts w:ascii="Arial"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5A9C5" w14:textId="2082D925" w:rsidR="005A1799" w:rsidRPr="008801B3" w:rsidRDefault="005A1799" w:rsidP="005D3EFB">
            <w:pPr>
              <w:pStyle w:val="ListParagraph"/>
              <w:tabs>
                <w:tab w:val="left" w:pos="284"/>
                <w:tab w:val="left" w:pos="426"/>
              </w:tabs>
              <w:spacing w:before="0" w:line="276" w:lineRule="auto"/>
              <w:ind w:left="0"/>
              <w:jc w:val="center"/>
              <w:rPr>
                <w:rFonts w:ascii="Arial" w:hAnsi="Arial" w:cs="Arial"/>
                <w:szCs w:val="20"/>
                <w:lang w:val="es-ES"/>
              </w:rPr>
            </w:pPr>
            <w:r w:rsidRPr="008801B3">
              <w:rPr>
                <w:rFonts w:ascii="Arial" w:hAnsi="Arial" w:cs="Arial"/>
                <w:szCs w:val="20"/>
                <w:lang w:val="ro-RO"/>
              </w:rPr>
              <w:t>La solicitarea Contractantului</w:t>
            </w:r>
          </w:p>
        </w:tc>
      </w:tr>
      <w:tr w:rsidR="00E66CC5" w:rsidRPr="008801B3" w14:paraId="2C47CC23"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331B3" w14:textId="77777777" w:rsidR="00E66CC5" w:rsidRPr="008801B3" w:rsidRDefault="00E66CC5" w:rsidP="005D3EFB">
            <w:pPr>
              <w:pStyle w:val="ListParagraph"/>
              <w:tabs>
                <w:tab w:val="left" w:pos="284"/>
                <w:tab w:val="left" w:pos="426"/>
              </w:tabs>
              <w:spacing w:before="0" w:line="276" w:lineRule="auto"/>
              <w:ind w:left="0"/>
              <w:rPr>
                <w:rFonts w:ascii="Arial" w:hAnsi="Arial" w:cs="Arial"/>
                <w:szCs w:val="20"/>
                <w:lang w:val="ro-RO"/>
              </w:rPr>
            </w:pPr>
            <w:r w:rsidRPr="008801B3">
              <w:rPr>
                <w:rFonts w:ascii="Arial" w:hAnsi="Arial" w:cs="Arial"/>
                <w:szCs w:val="20"/>
                <w:lang w:val="ro-RO"/>
              </w:rPr>
              <w:t>Copia licențelor, autorizațiilor care permite executarea lucrărilor / indicate</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66555" w14:textId="77777777" w:rsidR="00E66CC5" w:rsidRPr="008801B3" w:rsidRDefault="00E66CC5" w:rsidP="005D3EFB">
            <w:pPr>
              <w:pStyle w:val="ListParagraph"/>
              <w:tabs>
                <w:tab w:val="left" w:pos="284"/>
                <w:tab w:val="left" w:pos="426"/>
              </w:tabs>
              <w:spacing w:before="0" w:line="276" w:lineRule="auto"/>
              <w:ind w:left="0"/>
              <w:jc w:val="center"/>
              <w:rPr>
                <w:rFonts w:ascii="Arial" w:hAnsi="Arial" w:cs="Arial"/>
                <w:szCs w:val="20"/>
                <w:lang w:val="ro-RO"/>
              </w:rPr>
            </w:pPr>
            <w:r w:rsidRPr="008801B3">
              <w:rPr>
                <w:rFonts w:ascii="Arial"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A6EC1" w14:textId="77777777" w:rsidR="00E66CC5" w:rsidRPr="008801B3" w:rsidRDefault="00E66CC5" w:rsidP="005D3EFB">
            <w:pPr>
              <w:pStyle w:val="ListParagraph"/>
              <w:tabs>
                <w:tab w:val="left" w:pos="284"/>
                <w:tab w:val="left" w:pos="426"/>
              </w:tabs>
              <w:spacing w:before="0" w:line="276" w:lineRule="auto"/>
              <w:ind w:left="0"/>
              <w:jc w:val="center"/>
              <w:rPr>
                <w:rFonts w:ascii="Arial" w:hAnsi="Arial" w:cs="Arial"/>
                <w:szCs w:val="20"/>
              </w:rPr>
            </w:pPr>
            <w:r w:rsidRPr="008801B3">
              <w:rPr>
                <w:rFonts w:ascii="Arial" w:hAnsi="Arial" w:cs="Arial"/>
                <w:szCs w:val="20"/>
                <w:lang w:val="ro-RO"/>
              </w:rPr>
              <w:t>Anexată la ofertă</w:t>
            </w:r>
          </w:p>
        </w:tc>
      </w:tr>
      <w:tr w:rsidR="00E66CC5" w:rsidRPr="008801B3" w14:paraId="1705F4CF"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F3574" w14:textId="77777777" w:rsidR="00E66CC5" w:rsidRPr="008801B3" w:rsidRDefault="00E66CC5" w:rsidP="005D3EFB">
            <w:pPr>
              <w:spacing w:before="0" w:line="276" w:lineRule="auto"/>
              <w:rPr>
                <w:rFonts w:ascii="Arial" w:hAnsi="Arial" w:cs="Arial"/>
                <w:szCs w:val="20"/>
                <w:lang w:val="ro-RO"/>
              </w:rPr>
            </w:pPr>
            <w:r w:rsidRPr="008801B3">
              <w:rPr>
                <w:rFonts w:ascii="Arial" w:hAnsi="Arial" w:cs="Arial"/>
                <w:szCs w:val="20"/>
                <w:lang w:val="ro-RO"/>
              </w:rPr>
              <w:t>Copia Certificatului de înregistrare a întreprinderii confirmat prin semnătura și ștampila Ofertantului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27BB5" w14:textId="77777777" w:rsidR="00E66CC5" w:rsidRPr="008801B3" w:rsidRDefault="00E66CC5" w:rsidP="005D3EFB">
            <w:pPr>
              <w:pStyle w:val="ListParagraph"/>
              <w:tabs>
                <w:tab w:val="left" w:pos="284"/>
                <w:tab w:val="left" w:pos="426"/>
              </w:tabs>
              <w:spacing w:before="0" w:line="276" w:lineRule="auto"/>
              <w:ind w:left="0"/>
              <w:jc w:val="center"/>
              <w:rPr>
                <w:rFonts w:ascii="Arial" w:hAnsi="Arial" w:cs="Arial"/>
                <w:szCs w:val="20"/>
                <w:lang w:val="ro-RO"/>
              </w:rPr>
            </w:pPr>
            <w:r w:rsidRPr="008801B3">
              <w:rPr>
                <w:rFonts w:ascii="Arial"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309D0E" w14:textId="77777777" w:rsidR="00E66CC5" w:rsidRPr="008801B3" w:rsidRDefault="00E66CC5" w:rsidP="005D3EFB">
            <w:pPr>
              <w:pStyle w:val="ListParagraph"/>
              <w:tabs>
                <w:tab w:val="left" w:pos="284"/>
                <w:tab w:val="left" w:pos="426"/>
              </w:tabs>
              <w:spacing w:before="0" w:line="276" w:lineRule="auto"/>
              <w:ind w:left="0"/>
              <w:jc w:val="center"/>
              <w:rPr>
                <w:rFonts w:ascii="Arial" w:hAnsi="Arial" w:cs="Arial"/>
                <w:szCs w:val="20"/>
              </w:rPr>
            </w:pPr>
            <w:r w:rsidRPr="008801B3">
              <w:rPr>
                <w:rFonts w:ascii="Arial" w:hAnsi="Arial" w:cs="Arial"/>
                <w:szCs w:val="20"/>
                <w:lang w:val="ro-RO"/>
              </w:rPr>
              <w:t>Anexată la ofertă</w:t>
            </w:r>
          </w:p>
        </w:tc>
      </w:tr>
      <w:tr w:rsidR="00E66CC5" w:rsidRPr="008801B3" w14:paraId="0B036A36"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D710E" w14:textId="77777777" w:rsidR="00E66CC5" w:rsidRPr="008801B3" w:rsidRDefault="00E66CC5" w:rsidP="005D3EFB">
            <w:pPr>
              <w:spacing w:before="0"/>
              <w:jc w:val="left"/>
              <w:rPr>
                <w:rFonts w:ascii="Arial" w:eastAsia="Times New Roman" w:hAnsi="Arial" w:cs="Arial"/>
                <w:szCs w:val="20"/>
                <w:lang w:val="ro-RO"/>
              </w:rPr>
            </w:pPr>
            <w:r w:rsidRPr="008801B3">
              <w:rPr>
                <w:rFonts w:ascii="Arial" w:eastAsia="Times New Roman" w:hAnsi="Arial" w:cs="Arial"/>
                <w:szCs w:val="20"/>
                <w:lang w:val="ro-RO"/>
              </w:rPr>
              <w:lastRenderedPageBreak/>
              <w:t>Declarația privind eligibilitatea completata (conform  Anexei Nr.7  al Invitației)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70757" w14:textId="77777777" w:rsidR="00E66CC5" w:rsidRPr="008801B3" w:rsidRDefault="00E66CC5" w:rsidP="005D3EFB">
            <w:pPr>
              <w:pStyle w:val="ListParagraph"/>
              <w:tabs>
                <w:tab w:val="left" w:pos="284"/>
                <w:tab w:val="left" w:pos="426"/>
              </w:tabs>
              <w:spacing w:before="0"/>
              <w:ind w:left="0"/>
              <w:jc w:val="center"/>
              <w:rPr>
                <w:rFonts w:ascii="Arial" w:eastAsia="Times New Roman" w:hAnsi="Arial" w:cs="Arial"/>
                <w:szCs w:val="20"/>
                <w:lang w:val="ro-RO"/>
              </w:rPr>
            </w:pPr>
            <w:r w:rsidRPr="008801B3">
              <w:rPr>
                <w:rFonts w:ascii="Arial" w:eastAsia="Times New Roman"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218BF6" w14:textId="77777777" w:rsidR="00E66CC5" w:rsidRPr="008801B3" w:rsidRDefault="00E66CC5" w:rsidP="005D3EFB">
            <w:pPr>
              <w:pStyle w:val="ListParagraph"/>
              <w:tabs>
                <w:tab w:val="left" w:pos="284"/>
                <w:tab w:val="left" w:pos="426"/>
              </w:tabs>
              <w:spacing w:before="0"/>
              <w:ind w:left="0"/>
              <w:jc w:val="center"/>
              <w:rPr>
                <w:rFonts w:ascii="Arial" w:hAnsi="Arial" w:cs="Arial"/>
                <w:szCs w:val="20"/>
              </w:rPr>
            </w:pPr>
            <w:r w:rsidRPr="008801B3">
              <w:rPr>
                <w:rFonts w:ascii="Arial" w:eastAsia="Times New Roman" w:hAnsi="Arial" w:cs="Arial"/>
                <w:szCs w:val="20"/>
                <w:lang w:val="ro-RO"/>
              </w:rPr>
              <w:t>Anexată la ofertă</w:t>
            </w:r>
          </w:p>
        </w:tc>
      </w:tr>
      <w:tr w:rsidR="00E66CC5" w:rsidRPr="008801B3" w14:paraId="3D370D41"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E4740" w14:textId="77777777" w:rsidR="00E66CC5" w:rsidRPr="008801B3" w:rsidRDefault="00E66CC5" w:rsidP="005D3EFB">
            <w:pPr>
              <w:spacing w:before="0"/>
              <w:jc w:val="left"/>
              <w:rPr>
                <w:rFonts w:ascii="Arial" w:eastAsia="Times New Roman" w:hAnsi="Arial" w:cs="Arial"/>
                <w:szCs w:val="20"/>
                <w:lang w:val="ro-RO"/>
              </w:rPr>
            </w:pPr>
            <w:r w:rsidRPr="008801B3">
              <w:rPr>
                <w:rFonts w:ascii="Arial" w:eastAsia="Times New Roman" w:hAnsi="Arial" w:cs="Arial"/>
                <w:szCs w:val="20"/>
                <w:lang w:val="ro-RO"/>
              </w:rPr>
              <w:t>Informația Generală (conform Anexei Nr.8  al Invitației)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D02D7A" w14:textId="77777777" w:rsidR="00E66CC5" w:rsidRPr="008801B3" w:rsidRDefault="00E66CC5" w:rsidP="005D3EFB">
            <w:pPr>
              <w:pStyle w:val="ListParagraph"/>
              <w:tabs>
                <w:tab w:val="left" w:pos="284"/>
                <w:tab w:val="left" w:pos="426"/>
              </w:tabs>
              <w:spacing w:before="0"/>
              <w:ind w:left="0"/>
              <w:jc w:val="center"/>
              <w:rPr>
                <w:rFonts w:ascii="Arial" w:eastAsia="Times New Roman" w:hAnsi="Arial" w:cs="Arial"/>
                <w:szCs w:val="20"/>
                <w:lang w:val="ro-RO"/>
              </w:rPr>
            </w:pPr>
            <w:r w:rsidRPr="008801B3">
              <w:rPr>
                <w:rFonts w:ascii="Arial" w:eastAsia="Times New Roman"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6D8940" w14:textId="77777777" w:rsidR="00E66CC5" w:rsidRPr="008801B3" w:rsidRDefault="00E66CC5" w:rsidP="005D3EFB">
            <w:pPr>
              <w:pStyle w:val="ListParagraph"/>
              <w:tabs>
                <w:tab w:val="left" w:pos="284"/>
                <w:tab w:val="left" w:pos="426"/>
              </w:tabs>
              <w:spacing w:before="0"/>
              <w:ind w:left="0"/>
              <w:jc w:val="center"/>
              <w:rPr>
                <w:rFonts w:ascii="Arial" w:hAnsi="Arial" w:cs="Arial"/>
                <w:szCs w:val="20"/>
              </w:rPr>
            </w:pPr>
            <w:r w:rsidRPr="008801B3">
              <w:rPr>
                <w:rFonts w:ascii="Arial" w:eastAsia="Times New Roman" w:hAnsi="Arial" w:cs="Arial"/>
                <w:szCs w:val="20"/>
                <w:lang w:val="ro-RO"/>
              </w:rPr>
              <w:t>Anexată la ofertă</w:t>
            </w:r>
          </w:p>
        </w:tc>
      </w:tr>
      <w:tr w:rsidR="00E66CC5" w:rsidRPr="008801B3" w14:paraId="2B203860"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44884" w14:textId="77777777" w:rsidR="00E66CC5" w:rsidRPr="008801B3" w:rsidRDefault="00E66CC5" w:rsidP="005D3EFB">
            <w:pPr>
              <w:spacing w:before="0"/>
              <w:jc w:val="left"/>
              <w:rPr>
                <w:rFonts w:ascii="Arial" w:eastAsia="Times New Roman" w:hAnsi="Arial" w:cs="Arial"/>
                <w:szCs w:val="20"/>
                <w:lang w:val="ro-RO"/>
              </w:rPr>
            </w:pPr>
            <w:r w:rsidRPr="008801B3">
              <w:rPr>
                <w:rFonts w:ascii="Arial" w:eastAsia="Times New Roman" w:hAnsi="Arial" w:cs="Arial"/>
                <w:szCs w:val="20"/>
                <w:lang w:val="ro-RO"/>
              </w:rPr>
              <w:t>Experiența similară în ultimii 3 ani (conform  Anexei Nr.9  al Invitației)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E9186" w14:textId="77777777" w:rsidR="00E66CC5" w:rsidRPr="008801B3" w:rsidRDefault="00E66CC5" w:rsidP="005D3EFB">
            <w:pPr>
              <w:pStyle w:val="ListParagraph"/>
              <w:tabs>
                <w:tab w:val="left" w:pos="284"/>
                <w:tab w:val="left" w:pos="426"/>
              </w:tabs>
              <w:spacing w:before="0"/>
              <w:ind w:left="0"/>
              <w:jc w:val="center"/>
              <w:rPr>
                <w:rFonts w:ascii="Arial" w:eastAsia="Times New Roman" w:hAnsi="Arial" w:cs="Arial"/>
                <w:szCs w:val="20"/>
                <w:lang w:val="ro-RO"/>
              </w:rPr>
            </w:pPr>
            <w:r w:rsidRPr="008801B3">
              <w:rPr>
                <w:rFonts w:ascii="Arial" w:eastAsia="Times New Roman"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1838B" w14:textId="77777777" w:rsidR="00E66CC5" w:rsidRPr="008801B3" w:rsidRDefault="00E66CC5" w:rsidP="005D3EFB">
            <w:pPr>
              <w:pStyle w:val="ListParagraph"/>
              <w:tabs>
                <w:tab w:val="left" w:pos="284"/>
                <w:tab w:val="left" w:pos="426"/>
              </w:tabs>
              <w:spacing w:before="0"/>
              <w:ind w:left="0"/>
              <w:jc w:val="center"/>
              <w:rPr>
                <w:rFonts w:ascii="Arial" w:hAnsi="Arial" w:cs="Arial"/>
                <w:szCs w:val="20"/>
              </w:rPr>
            </w:pPr>
            <w:r w:rsidRPr="008801B3">
              <w:rPr>
                <w:rFonts w:ascii="Arial" w:eastAsia="Times New Roman" w:hAnsi="Arial" w:cs="Arial"/>
                <w:szCs w:val="20"/>
                <w:lang w:val="ro-RO"/>
              </w:rPr>
              <w:t>Anexată la ofertă</w:t>
            </w:r>
          </w:p>
        </w:tc>
      </w:tr>
    </w:tbl>
    <w:p w14:paraId="0E1F7C4A" w14:textId="77777777" w:rsidR="00E66CC5" w:rsidRPr="008801B3" w:rsidRDefault="00E66CC5" w:rsidP="00E66CC5">
      <w:pPr>
        <w:pStyle w:val="Sangra2"/>
        <w:spacing w:before="0" w:line="276" w:lineRule="auto"/>
        <w:ind w:left="282"/>
        <w:rPr>
          <w:rFonts w:cs="Arial"/>
          <w:sz w:val="20"/>
          <w:lang w:val="ro-RO"/>
        </w:rPr>
      </w:pPr>
    </w:p>
    <w:p w14:paraId="68EFEC4F" w14:textId="77777777" w:rsidR="00E66CC5" w:rsidRPr="008801B3" w:rsidRDefault="00E66CC5" w:rsidP="005A1799">
      <w:pPr>
        <w:numPr>
          <w:ilvl w:val="0"/>
          <w:numId w:val="42"/>
        </w:numPr>
        <w:suppressAutoHyphens/>
        <w:spacing w:line="276" w:lineRule="auto"/>
        <w:ind w:left="567" w:hanging="283"/>
        <w:rPr>
          <w:rFonts w:ascii="Arial" w:hAnsi="Arial" w:cs="Arial"/>
          <w:caps/>
          <w:szCs w:val="20"/>
          <w:lang w:val="ro-RO"/>
        </w:rPr>
      </w:pPr>
      <w:r w:rsidRPr="008801B3">
        <w:rPr>
          <w:rFonts w:ascii="Arial" w:hAnsi="Arial" w:cs="Arial"/>
          <w:caps/>
          <w:szCs w:val="20"/>
          <w:lang w:val="ro-RO"/>
        </w:rPr>
        <w:t>ANEXE</w:t>
      </w:r>
    </w:p>
    <w:p w14:paraId="57499333" w14:textId="77380B01" w:rsidR="00E66CC5" w:rsidRPr="008801B3" w:rsidRDefault="00E66CC5" w:rsidP="00E66CC5">
      <w:pPr>
        <w:pStyle w:val="Heading1"/>
        <w:numPr>
          <w:ilvl w:val="0"/>
          <w:numId w:val="35"/>
        </w:numPr>
        <w:jc w:val="left"/>
        <w:rPr>
          <w:rFonts w:ascii="Arial" w:hAnsi="Arial" w:cs="Arial"/>
          <w:b w:val="0"/>
          <w:lang w:val="ro-MD"/>
        </w:rPr>
      </w:pPr>
      <w:r w:rsidRPr="008801B3">
        <w:rPr>
          <w:rFonts w:ascii="Arial" w:hAnsi="Arial" w:cs="Arial"/>
          <w:b w:val="0"/>
          <w:lang w:val="ro-MD"/>
        </w:rPr>
        <w:t xml:space="preserve">ANEXA CONDIŢII SPECIALE REALIZĂRII </w:t>
      </w:r>
      <w:r w:rsidR="00A63873" w:rsidRPr="008801B3">
        <w:rPr>
          <w:rFonts w:ascii="Arial" w:hAnsi="Arial" w:cs="Arial"/>
          <w:b w:val="0"/>
          <w:lang w:val="ro-MD"/>
        </w:rPr>
        <w:t>FURNIZĂRILOR</w:t>
      </w:r>
    </w:p>
    <w:p w14:paraId="3CA0F913" w14:textId="77777777" w:rsidR="00E66CC5" w:rsidRPr="008801B3" w:rsidRDefault="00E66CC5" w:rsidP="00E66CC5">
      <w:pPr>
        <w:pStyle w:val="Heading1"/>
        <w:numPr>
          <w:ilvl w:val="0"/>
          <w:numId w:val="35"/>
        </w:numPr>
        <w:jc w:val="left"/>
        <w:rPr>
          <w:rFonts w:ascii="Arial" w:hAnsi="Arial" w:cs="Arial"/>
          <w:b w:val="0"/>
          <w:lang w:val="ro-MD"/>
        </w:rPr>
      </w:pPr>
      <w:r w:rsidRPr="008801B3">
        <w:rPr>
          <w:rFonts w:ascii="Arial" w:hAnsi="Arial" w:cs="Arial"/>
          <w:b w:val="0"/>
          <w:lang w:val="ro-MD"/>
        </w:rPr>
        <w:t xml:space="preserve">ANEXA PREŢURILOR </w:t>
      </w:r>
    </w:p>
    <w:p w14:paraId="55F5A48F" w14:textId="77777777" w:rsidR="00E66CC5" w:rsidRPr="008801B3" w:rsidRDefault="00E66CC5" w:rsidP="00E66CC5">
      <w:pPr>
        <w:pStyle w:val="Heading1"/>
        <w:numPr>
          <w:ilvl w:val="0"/>
          <w:numId w:val="35"/>
        </w:numPr>
        <w:jc w:val="left"/>
        <w:rPr>
          <w:rFonts w:ascii="Arial" w:hAnsi="Arial" w:cs="Arial"/>
          <w:b w:val="0"/>
          <w:lang w:val="ro-MD"/>
        </w:rPr>
      </w:pPr>
      <w:r w:rsidRPr="008801B3">
        <w:rPr>
          <w:rFonts w:ascii="Arial" w:hAnsi="Arial" w:cs="Arial"/>
          <w:b w:val="0"/>
          <w:lang w:val="ro-MD"/>
        </w:rPr>
        <w:t xml:space="preserve">ANEXA CERINŢE PENTRU MEDIUL AMBIANT   </w:t>
      </w:r>
    </w:p>
    <w:p w14:paraId="4BB6F14B" w14:textId="77777777" w:rsidR="00E66CC5" w:rsidRPr="008801B3" w:rsidRDefault="00E66CC5" w:rsidP="00E66CC5">
      <w:pPr>
        <w:pStyle w:val="Sangra2"/>
        <w:spacing w:before="0" w:line="276" w:lineRule="auto"/>
        <w:ind w:left="282"/>
        <w:rPr>
          <w:rFonts w:cs="Arial"/>
          <w:sz w:val="20"/>
          <w:lang w:val="ro-RO"/>
        </w:rPr>
      </w:pPr>
    </w:p>
    <w:p w14:paraId="4453A0F0" w14:textId="77777777" w:rsidR="00E66CC5" w:rsidRPr="008801B3" w:rsidRDefault="00E66CC5" w:rsidP="00E66CC5">
      <w:pPr>
        <w:pStyle w:val="Sangra2"/>
        <w:spacing w:before="0" w:line="276" w:lineRule="auto"/>
        <w:ind w:left="282"/>
        <w:rPr>
          <w:rFonts w:cs="Arial"/>
          <w:sz w:val="20"/>
          <w:lang w:val="ro-RO"/>
        </w:rPr>
      </w:pPr>
    </w:p>
    <w:tbl>
      <w:tblPr>
        <w:tblW w:w="0" w:type="auto"/>
        <w:tblInd w:w="113" w:type="dxa"/>
        <w:tblLayout w:type="fixed"/>
        <w:tblCellMar>
          <w:left w:w="113" w:type="dxa"/>
        </w:tblCellMar>
        <w:tblLook w:val="0000" w:firstRow="0" w:lastRow="0" w:firstColumn="0" w:lastColumn="0" w:noHBand="0" w:noVBand="0"/>
      </w:tblPr>
      <w:tblGrid>
        <w:gridCol w:w="4583"/>
        <w:gridCol w:w="4583"/>
      </w:tblGrid>
      <w:tr w:rsidR="00E66CC5" w:rsidRPr="008801B3" w14:paraId="3F9D7784" w14:textId="77777777" w:rsidTr="008801B3">
        <w:trPr>
          <w:trHeight w:val="224"/>
        </w:trPr>
        <w:tc>
          <w:tcPr>
            <w:tcW w:w="4583" w:type="dxa"/>
            <w:shd w:val="clear" w:color="auto" w:fill="FFFFFF"/>
          </w:tcPr>
          <w:p w14:paraId="5751F718"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FURNIZOR</w:t>
            </w:r>
          </w:p>
        </w:tc>
        <w:tc>
          <w:tcPr>
            <w:tcW w:w="4583" w:type="dxa"/>
            <w:shd w:val="clear" w:color="auto" w:fill="FFFFFF"/>
          </w:tcPr>
          <w:p w14:paraId="7E8140BC" w14:textId="77777777" w:rsidR="00E66CC5" w:rsidRPr="008801B3" w:rsidRDefault="00E66CC5" w:rsidP="008801B3">
            <w:pPr>
              <w:rPr>
                <w:rFonts w:ascii="Arial" w:hAnsi="Arial" w:cs="Arial"/>
                <w:szCs w:val="20"/>
              </w:rPr>
            </w:pPr>
            <w:r w:rsidRPr="008801B3">
              <w:rPr>
                <w:rFonts w:ascii="Arial" w:hAnsi="Arial" w:cs="Arial"/>
                <w:b/>
                <w:szCs w:val="20"/>
                <w:lang w:val="ro-RO"/>
              </w:rPr>
              <w:t>CONTRACTANT</w:t>
            </w:r>
          </w:p>
        </w:tc>
      </w:tr>
      <w:tr w:rsidR="00E66CC5" w:rsidRPr="008801B3" w14:paraId="767F5FE8" w14:textId="77777777" w:rsidTr="008801B3">
        <w:trPr>
          <w:trHeight w:val="967"/>
        </w:trPr>
        <w:tc>
          <w:tcPr>
            <w:tcW w:w="4583" w:type="dxa"/>
            <w:shd w:val="clear" w:color="auto" w:fill="FFFFFF"/>
          </w:tcPr>
          <w:p w14:paraId="16FEC950" w14:textId="77777777" w:rsidR="00E66CC5" w:rsidRPr="008801B3" w:rsidRDefault="00E66CC5" w:rsidP="008801B3">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477DCB0B" w14:textId="77777777" w:rsidR="00E66CC5" w:rsidRPr="008801B3" w:rsidRDefault="00E66CC5" w:rsidP="008801B3">
            <w:pPr>
              <w:rPr>
                <w:rFonts w:ascii="Arial" w:hAnsi="Arial" w:cs="Arial"/>
                <w:szCs w:val="20"/>
                <w:lang w:val="ro-RO"/>
              </w:rPr>
            </w:pPr>
          </w:p>
          <w:p w14:paraId="3FE33BB0" w14:textId="77777777" w:rsidR="00E66CC5" w:rsidRPr="008801B3" w:rsidRDefault="00E66CC5" w:rsidP="008801B3">
            <w:pPr>
              <w:rPr>
                <w:rFonts w:ascii="Arial" w:hAnsi="Arial" w:cs="Arial"/>
                <w:b/>
                <w:bCs/>
                <w:szCs w:val="20"/>
                <w:lang w:val="ro-RO"/>
              </w:rPr>
            </w:pPr>
            <w:r w:rsidRPr="008801B3">
              <w:rPr>
                <w:rFonts w:ascii="Arial" w:hAnsi="Arial" w:cs="Arial"/>
                <w:szCs w:val="20"/>
                <w:lang w:val="ro-RO"/>
              </w:rPr>
              <w:t>________________________</w:t>
            </w:r>
          </w:p>
        </w:tc>
        <w:tc>
          <w:tcPr>
            <w:tcW w:w="4583" w:type="dxa"/>
            <w:shd w:val="clear" w:color="auto" w:fill="FFFFFF"/>
          </w:tcPr>
          <w:p w14:paraId="0B75AED9" w14:textId="77777777" w:rsidR="00E66CC5" w:rsidRPr="008801B3" w:rsidRDefault="00E66CC5" w:rsidP="008801B3">
            <w:pPr>
              <w:rPr>
                <w:rFonts w:ascii="Arial" w:hAnsi="Arial" w:cs="Arial"/>
                <w:szCs w:val="20"/>
                <w:lang w:val="ro-RO"/>
              </w:rPr>
            </w:pPr>
            <w:r w:rsidRPr="008801B3">
              <w:rPr>
                <w:rFonts w:ascii="Arial" w:hAnsi="Arial" w:cs="Arial"/>
                <w:b/>
                <w:bCs/>
                <w:szCs w:val="20"/>
                <w:lang w:val="ro-RO"/>
              </w:rPr>
              <w:t>Î.C.S. „Premier Energy Distribution” S.A.</w:t>
            </w:r>
          </w:p>
          <w:p w14:paraId="3CC1817D" w14:textId="77777777" w:rsidR="00E66CC5" w:rsidRPr="008801B3" w:rsidRDefault="00E66CC5" w:rsidP="008801B3">
            <w:pPr>
              <w:rPr>
                <w:rFonts w:ascii="Arial" w:hAnsi="Arial" w:cs="Arial"/>
                <w:szCs w:val="20"/>
                <w:lang w:val="ro-RO"/>
              </w:rPr>
            </w:pPr>
          </w:p>
          <w:p w14:paraId="66917D43" w14:textId="77777777" w:rsidR="00E66CC5" w:rsidRPr="008801B3" w:rsidRDefault="00E66CC5" w:rsidP="008801B3">
            <w:pPr>
              <w:rPr>
                <w:rFonts w:ascii="Arial" w:hAnsi="Arial" w:cs="Arial"/>
                <w:szCs w:val="20"/>
              </w:rPr>
            </w:pPr>
            <w:r w:rsidRPr="008801B3">
              <w:rPr>
                <w:rFonts w:ascii="Arial" w:hAnsi="Arial" w:cs="Arial"/>
                <w:szCs w:val="20"/>
                <w:lang w:val="ro-RO"/>
              </w:rPr>
              <w:t>_____________________</w:t>
            </w:r>
          </w:p>
        </w:tc>
      </w:tr>
    </w:tbl>
    <w:p w14:paraId="0F8F4F0E" w14:textId="77777777" w:rsidR="00E66CC5" w:rsidRPr="008801B3" w:rsidRDefault="00E66CC5" w:rsidP="00E66CC5">
      <w:pPr>
        <w:tabs>
          <w:tab w:val="left" w:pos="567"/>
        </w:tabs>
        <w:spacing w:before="240"/>
        <w:ind w:left="282"/>
        <w:jc w:val="left"/>
        <w:rPr>
          <w:rFonts w:ascii="Arial" w:hAnsi="Arial" w:cs="Arial"/>
          <w:szCs w:val="20"/>
          <w:lang w:val="ro-RO"/>
        </w:rPr>
      </w:pPr>
    </w:p>
    <w:p w14:paraId="07D884A9" w14:textId="77777777" w:rsidR="00E66CC5" w:rsidRPr="008801B3" w:rsidRDefault="00E66CC5" w:rsidP="00E66CC5">
      <w:pPr>
        <w:tabs>
          <w:tab w:val="left" w:pos="567"/>
        </w:tabs>
        <w:spacing w:before="240"/>
        <w:ind w:left="282"/>
        <w:jc w:val="left"/>
        <w:rPr>
          <w:rFonts w:ascii="Arial" w:hAnsi="Arial" w:cs="Arial"/>
          <w:szCs w:val="20"/>
          <w:lang w:val="ro-RO"/>
        </w:rPr>
      </w:pPr>
    </w:p>
    <w:p w14:paraId="18660031" w14:textId="77777777" w:rsidR="00E66CC5" w:rsidRPr="008801B3" w:rsidRDefault="00E66CC5" w:rsidP="00E66CC5">
      <w:pPr>
        <w:tabs>
          <w:tab w:val="left" w:pos="567"/>
        </w:tabs>
        <w:spacing w:before="240"/>
        <w:ind w:left="282"/>
        <w:jc w:val="left"/>
        <w:rPr>
          <w:rFonts w:ascii="Arial" w:hAnsi="Arial" w:cs="Arial"/>
          <w:szCs w:val="20"/>
          <w:lang w:val="ro-RO"/>
        </w:rPr>
      </w:pPr>
    </w:p>
    <w:p w14:paraId="421ED887" w14:textId="77777777" w:rsidR="00DE56DF" w:rsidRPr="008801B3" w:rsidRDefault="00DE56DF" w:rsidP="00E66CC5">
      <w:pPr>
        <w:tabs>
          <w:tab w:val="left" w:pos="567"/>
        </w:tabs>
        <w:spacing w:before="240"/>
        <w:ind w:left="282"/>
        <w:jc w:val="left"/>
        <w:rPr>
          <w:rFonts w:ascii="Arial" w:hAnsi="Arial" w:cs="Arial"/>
          <w:szCs w:val="20"/>
          <w:lang w:val="ro-RO"/>
        </w:rPr>
      </w:pPr>
    </w:p>
    <w:p w14:paraId="343FA9C7" w14:textId="77777777" w:rsidR="00DE56DF" w:rsidRPr="008801B3" w:rsidRDefault="00DE56DF" w:rsidP="00E66CC5">
      <w:pPr>
        <w:tabs>
          <w:tab w:val="left" w:pos="567"/>
        </w:tabs>
        <w:spacing w:before="240"/>
        <w:ind w:left="282"/>
        <w:jc w:val="left"/>
        <w:rPr>
          <w:rFonts w:ascii="Arial" w:hAnsi="Arial" w:cs="Arial"/>
          <w:szCs w:val="20"/>
          <w:lang w:val="ro-RO"/>
        </w:rPr>
      </w:pPr>
    </w:p>
    <w:p w14:paraId="6B56DCF8" w14:textId="77777777" w:rsidR="00DE56DF" w:rsidRPr="008801B3" w:rsidRDefault="00DE56DF" w:rsidP="00E66CC5">
      <w:pPr>
        <w:tabs>
          <w:tab w:val="left" w:pos="567"/>
        </w:tabs>
        <w:spacing w:before="240"/>
        <w:ind w:left="282"/>
        <w:jc w:val="left"/>
        <w:rPr>
          <w:rFonts w:ascii="Arial" w:hAnsi="Arial" w:cs="Arial"/>
          <w:szCs w:val="20"/>
          <w:lang w:val="ro-RO"/>
        </w:rPr>
      </w:pPr>
    </w:p>
    <w:p w14:paraId="79C4B802" w14:textId="77777777" w:rsidR="00DE56DF" w:rsidRPr="008801B3" w:rsidRDefault="00DE56DF" w:rsidP="00E66CC5">
      <w:pPr>
        <w:tabs>
          <w:tab w:val="left" w:pos="567"/>
        </w:tabs>
        <w:spacing w:before="240"/>
        <w:ind w:left="282"/>
        <w:jc w:val="left"/>
        <w:rPr>
          <w:rFonts w:ascii="Arial" w:hAnsi="Arial" w:cs="Arial"/>
          <w:szCs w:val="20"/>
          <w:lang w:val="ro-RO"/>
        </w:rPr>
      </w:pPr>
    </w:p>
    <w:p w14:paraId="07D30DA0" w14:textId="77777777" w:rsidR="00DE56DF" w:rsidRPr="008801B3" w:rsidRDefault="00DE56DF" w:rsidP="00E66CC5">
      <w:pPr>
        <w:tabs>
          <w:tab w:val="left" w:pos="567"/>
        </w:tabs>
        <w:spacing w:before="240"/>
        <w:ind w:left="282"/>
        <w:jc w:val="left"/>
        <w:rPr>
          <w:rFonts w:ascii="Arial" w:hAnsi="Arial" w:cs="Arial"/>
          <w:szCs w:val="20"/>
          <w:lang w:val="ro-RO"/>
        </w:rPr>
      </w:pPr>
    </w:p>
    <w:p w14:paraId="11929233" w14:textId="77777777" w:rsidR="00DE56DF" w:rsidRPr="008801B3" w:rsidRDefault="00DE56DF" w:rsidP="00E66CC5">
      <w:pPr>
        <w:tabs>
          <w:tab w:val="left" w:pos="567"/>
        </w:tabs>
        <w:spacing w:before="240"/>
        <w:ind w:left="282"/>
        <w:jc w:val="left"/>
        <w:rPr>
          <w:rFonts w:ascii="Arial" w:hAnsi="Arial" w:cs="Arial"/>
          <w:szCs w:val="20"/>
          <w:lang w:val="ro-RO"/>
        </w:rPr>
      </w:pPr>
    </w:p>
    <w:p w14:paraId="6542FED6" w14:textId="77777777" w:rsidR="00DE56DF" w:rsidRPr="008801B3" w:rsidRDefault="00DE56DF" w:rsidP="00E66CC5">
      <w:pPr>
        <w:tabs>
          <w:tab w:val="left" w:pos="567"/>
        </w:tabs>
        <w:spacing w:before="240"/>
        <w:ind w:left="282"/>
        <w:jc w:val="left"/>
        <w:rPr>
          <w:rFonts w:ascii="Arial" w:hAnsi="Arial" w:cs="Arial"/>
          <w:szCs w:val="20"/>
          <w:lang w:val="ro-RO"/>
        </w:rPr>
      </w:pPr>
    </w:p>
    <w:p w14:paraId="220AE98C" w14:textId="77777777" w:rsidR="00DE56DF" w:rsidRPr="008801B3" w:rsidRDefault="00DE56DF" w:rsidP="00E66CC5">
      <w:pPr>
        <w:tabs>
          <w:tab w:val="left" w:pos="567"/>
        </w:tabs>
        <w:spacing w:before="240"/>
        <w:ind w:left="282"/>
        <w:jc w:val="left"/>
        <w:rPr>
          <w:rFonts w:ascii="Arial" w:hAnsi="Arial" w:cs="Arial"/>
          <w:szCs w:val="20"/>
          <w:lang w:val="ro-RO"/>
        </w:rPr>
      </w:pPr>
    </w:p>
    <w:p w14:paraId="19E48C32" w14:textId="77777777" w:rsidR="00DE56DF" w:rsidRPr="008801B3" w:rsidRDefault="00DE56DF" w:rsidP="00E66CC5">
      <w:pPr>
        <w:tabs>
          <w:tab w:val="left" w:pos="567"/>
        </w:tabs>
        <w:spacing w:before="240"/>
        <w:ind w:left="282"/>
        <w:jc w:val="left"/>
        <w:rPr>
          <w:rFonts w:ascii="Arial" w:hAnsi="Arial" w:cs="Arial"/>
          <w:szCs w:val="20"/>
          <w:lang w:val="ro-RO"/>
        </w:rPr>
      </w:pPr>
    </w:p>
    <w:p w14:paraId="7691A719" w14:textId="77777777" w:rsidR="00DE56DF" w:rsidRPr="008801B3" w:rsidRDefault="00DE56DF" w:rsidP="00E66CC5">
      <w:pPr>
        <w:tabs>
          <w:tab w:val="left" w:pos="567"/>
        </w:tabs>
        <w:spacing w:before="240"/>
        <w:ind w:left="282"/>
        <w:jc w:val="left"/>
        <w:rPr>
          <w:rFonts w:ascii="Arial" w:hAnsi="Arial" w:cs="Arial"/>
          <w:szCs w:val="20"/>
          <w:lang w:val="ro-RO"/>
        </w:rPr>
      </w:pPr>
    </w:p>
    <w:p w14:paraId="79C2EB5E" w14:textId="77777777" w:rsidR="00DE56DF" w:rsidRPr="008801B3" w:rsidRDefault="00DE56DF" w:rsidP="00E66CC5">
      <w:pPr>
        <w:tabs>
          <w:tab w:val="left" w:pos="567"/>
        </w:tabs>
        <w:spacing w:before="240"/>
        <w:ind w:left="282"/>
        <w:jc w:val="left"/>
        <w:rPr>
          <w:rFonts w:ascii="Arial" w:hAnsi="Arial" w:cs="Arial"/>
          <w:szCs w:val="20"/>
          <w:lang w:val="ro-RO"/>
        </w:rPr>
      </w:pPr>
    </w:p>
    <w:p w14:paraId="1C222581" w14:textId="77777777" w:rsidR="00E66CC5" w:rsidRPr="008801B3" w:rsidRDefault="00E66CC5" w:rsidP="00E66CC5">
      <w:pPr>
        <w:rPr>
          <w:rFonts w:ascii="Arial" w:hAnsi="Arial" w:cs="Arial"/>
          <w:szCs w:val="20"/>
        </w:rPr>
      </w:pPr>
    </w:p>
    <w:p w14:paraId="16EBCC9A" w14:textId="77777777" w:rsidR="00E66CC5" w:rsidRPr="008801B3" w:rsidRDefault="00E66CC5" w:rsidP="00FA12DC">
      <w:pPr>
        <w:pStyle w:val="Sangra2"/>
        <w:spacing w:before="0"/>
        <w:ind w:left="0"/>
        <w:jc w:val="right"/>
        <w:rPr>
          <w:rStyle w:val="Heading1Char1"/>
          <w:rFonts w:ascii="Arial" w:hAnsi="Arial" w:cs="Arial"/>
          <w:lang w:val="en-US"/>
        </w:rPr>
      </w:pPr>
    </w:p>
    <w:p w14:paraId="3784F85C" w14:textId="77777777" w:rsidR="00E66CC5" w:rsidRPr="008801B3" w:rsidRDefault="00E66CC5" w:rsidP="00FA12DC">
      <w:pPr>
        <w:pStyle w:val="Sangra2"/>
        <w:spacing w:before="0"/>
        <w:ind w:left="0"/>
        <w:jc w:val="right"/>
        <w:rPr>
          <w:rStyle w:val="Heading1Char1"/>
          <w:rFonts w:ascii="Arial" w:hAnsi="Arial" w:cs="Arial"/>
          <w:lang w:val="ro-RO"/>
        </w:rPr>
      </w:pPr>
    </w:p>
    <w:p w14:paraId="2FABEB16" w14:textId="77777777" w:rsidR="00E66CC5" w:rsidRPr="008801B3" w:rsidRDefault="00E66CC5" w:rsidP="00FA12DC">
      <w:pPr>
        <w:pStyle w:val="Sangra2"/>
        <w:spacing w:before="0"/>
        <w:ind w:left="0"/>
        <w:jc w:val="right"/>
        <w:rPr>
          <w:rStyle w:val="Heading1Char1"/>
          <w:rFonts w:ascii="Arial" w:hAnsi="Arial" w:cs="Arial"/>
          <w:lang w:val="ro-RO"/>
        </w:rPr>
      </w:pPr>
    </w:p>
    <w:p w14:paraId="62EF6103" w14:textId="77777777" w:rsidR="008801B3" w:rsidRPr="008801B3" w:rsidRDefault="008801B3" w:rsidP="008801B3">
      <w:pPr>
        <w:pStyle w:val="Sangra2"/>
        <w:spacing w:before="0"/>
        <w:ind w:left="0"/>
        <w:jc w:val="right"/>
        <w:rPr>
          <w:rStyle w:val="Heading1Char"/>
          <w:rFonts w:cs="Arial"/>
          <w:sz w:val="20"/>
          <w:lang w:val="ro-RO"/>
        </w:rPr>
      </w:pPr>
      <w:r w:rsidRPr="008801B3">
        <w:rPr>
          <w:rStyle w:val="Heading1Char"/>
          <w:rFonts w:cs="Arial"/>
          <w:sz w:val="20"/>
          <w:lang w:val="ro-RO"/>
        </w:rPr>
        <w:lastRenderedPageBreak/>
        <w:t>ANEXA 2.1</w:t>
      </w:r>
    </w:p>
    <w:p w14:paraId="1469A894" w14:textId="77777777" w:rsidR="008801B3" w:rsidRPr="008801B3" w:rsidRDefault="008801B3" w:rsidP="008801B3">
      <w:pPr>
        <w:tabs>
          <w:tab w:val="left" w:pos="567"/>
        </w:tabs>
        <w:spacing w:before="0"/>
        <w:jc w:val="right"/>
        <w:rPr>
          <w:rFonts w:ascii="Arial" w:hAnsi="Arial" w:cs="Arial"/>
          <w:szCs w:val="20"/>
          <w:lang w:val="ro-MD"/>
        </w:rPr>
      </w:pPr>
      <w:r w:rsidRPr="008801B3">
        <w:rPr>
          <w:rFonts w:ascii="Arial" w:hAnsi="Arial" w:cs="Arial"/>
          <w:szCs w:val="20"/>
          <w:lang w:val="ro-MD"/>
        </w:rPr>
        <w:t>la Contractul ____________________</w:t>
      </w:r>
    </w:p>
    <w:p w14:paraId="3474EC3D" w14:textId="77777777" w:rsidR="008801B3" w:rsidRPr="008801B3" w:rsidRDefault="008801B3" w:rsidP="008801B3">
      <w:pPr>
        <w:tabs>
          <w:tab w:val="left" w:pos="567"/>
        </w:tabs>
        <w:spacing w:before="0"/>
        <w:jc w:val="right"/>
        <w:rPr>
          <w:rFonts w:ascii="Arial" w:hAnsi="Arial" w:cs="Arial"/>
          <w:szCs w:val="20"/>
          <w:lang w:val="ro-MD"/>
        </w:rPr>
      </w:pPr>
      <w:r w:rsidRPr="008801B3">
        <w:rPr>
          <w:rFonts w:ascii="Arial" w:hAnsi="Arial" w:cs="Arial"/>
          <w:szCs w:val="20"/>
          <w:lang w:val="ro-MD"/>
        </w:rPr>
        <w:t xml:space="preserve">din____________________ </w:t>
      </w:r>
    </w:p>
    <w:p w14:paraId="0497BC07" w14:textId="77777777" w:rsidR="008801B3" w:rsidRPr="008801B3" w:rsidRDefault="008801B3" w:rsidP="008801B3">
      <w:pPr>
        <w:pStyle w:val="Sangra2"/>
        <w:ind w:left="0"/>
        <w:jc w:val="center"/>
        <w:rPr>
          <w:rStyle w:val="Heading1Char"/>
          <w:rFonts w:cs="Arial"/>
          <w:sz w:val="20"/>
          <w:u w:val="single"/>
          <w:lang w:val="ro-RO"/>
        </w:rPr>
      </w:pPr>
      <w:r w:rsidRPr="008801B3">
        <w:rPr>
          <w:rStyle w:val="Heading1Char"/>
          <w:rFonts w:cs="Arial"/>
          <w:sz w:val="20"/>
          <w:u w:val="single"/>
          <w:lang w:val="ro-RO"/>
        </w:rPr>
        <w:t>ANEXA CONDIŢII SPECIALE REALIZĂRII FURNIZĂRILOR</w:t>
      </w:r>
    </w:p>
    <w:p w14:paraId="4C15002E" w14:textId="77777777" w:rsidR="008801B3" w:rsidRPr="008801B3" w:rsidRDefault="008801B3" w:rsidP="008801B3">
      <w:pPr>
        <w:widowControl w:val="0"/>
        <w:suppressAutoHyphens/>
        <w:autoSpaceDE w:val="0"/>
        <w:ind w:right="95"/>
        <w:jc w:val="center"/>
        <w:rPr>
          <w:rFonts w:ascii="Arial" w:hAnsi="Arial" w:cs="Arial"/>
          <w:b/>
          <w:szCs w:val="20"/>
          <w:lang w:val="ro-RO"/>
        </w:rPr>
      </w:pPr>
    </w:p>
    <w:p w14:paraId="5CB4C1EC" w14:textId="77777777" w:rsidR="008801B3" w:rsidRPr="008801B3" w:rsidRDefault="008801B3" w:rsidP="008801B3">
      <w:pPr>
        <w:pStyle w:val="BodyTextIndent"/>
        <w:numPr>
          <w:ilvl w:val="0"/>
          <w:numId w:val="2"/>
        </w:numPr>
        <w:spacing w:line="240" w:lineRule="auto"/>
        <w:jc w:val="both"/>
        <w:rPr>
          <w:rFonts w:ascii="Arial" w:hAnsi="Arial" w:cs="Arial"/>
          <w:b/>
          <w:sz w:val="20"/>
          <w:szCs w:val="20"/>
        </w:rPr>
      </w:pPr>
      <w:r w:rsidRPr="008801B3">
        <w:rPr>
          <w:rFonts w:ascii="Arial" w:hAnsi="Arial" w:cs="Arial"/>
          <w:b/>
          <w:sz w:val="20"/>
          <w:szCs w:val="20"/>
        </w:rPr>
        <w:t>EXECUTAREA FURNIZĂRII</w:t>
      </w:r>
    </w:p>
    <w:p w14:paraId="1D805314" w14:textId="77777777" w:rsidR="008801B3" w:rsidRPr="008801B3" w:rsidRDefault="008801B3" w:rsidP="008801B3">
      <w:pPr>
        <w:pStyle w:val="BodyTextInden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rPr>
        <w:t>Comanda: Livrările de marfă, conform Contractului/Comenzi se efectuează doar la solicitarea scrisă a CONTRACTANTULUI materializată în Comandă. Formularele Comenzii vor fi semnate de persoana autorizată a CONTRACTANTULUI și vor cuprinde: denumirea părților, referințe la numărul și data Contractului/Comenzii, destinația (adresa) unde urmează a fi livrată și recepționată marfa, termenul limită de livrare a mărfii, marcarea, ambalajul și cantitatea mărfii în conformitate cu condițiile menționate în Documentația Contractuală sau în oferta comerciala a FURNIZORULUI acceptată de CONTRACTANT, după caz.</w:t>
      </w:r>
    </w:p>
    <w:p w14:paraId="5EFFDFA9" w14:textId="77777777" w:rsidR="008801B3" w:rsidRPr="008801B3" w:rsidRDefault="008801B3" w:rsidP="008801B3">
      <w:pPr>
        <w:pStyle w:val="BodyTextInden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u w:val="single"/>
        </w:rPr>
        <w:t>Prezentarea Comenzii:</w:t>
      </w:r>
      <w:r w:rsidRPr="008801B3">
        <w:rPr>
          <w:rFonts w:ascii="Arial" w:hAnsi="Arial" w:cs="Arial"/>
          <w:sz w:val="20"/>
          <w:szCs w:val="20"/>
        </w:rPr>
        <w:t xml:space="preserve"> Comanda va fi prezentată FURNIZORULUI</w:t>
      </w:r>
      <w:r w:rsidRPr="008801B3">
        <w:rPr>
          <w:rFonts w:ascii="Arial" w:hAnsi="Arial" w:cs="Arial"/>
          <w:bCs/>
          <w:iCs/>
          <w:color w:val="000000"/>
          <w:sz w:val="20"/>
          <w:szCs w:val="20"/>
        </w:rPr>
        <w:t xml:space="preserve"> cu cel puțin 15 zile calendaristice înaintea livrării. FURNIZORUL</w:t>
      </w:r>
      <w:r w:rsidRPr="008801B3">
        <w:rPr>
          <w:rFonts w:ascii="Arial" w:hAnsi="Arial" w:cs="Arial"/>
          <w:sz w:val="20"/>
          <w:szCs w:val="20"/>
        </w:rPr>
        <w:t xml:space="preserve"> va confirma în scris (prin e-mail) imediat, dar cel mult în 48 ore, primirea Comenzii și începerea executării acesteia. În cazul în care FURNIZORUL nu confirma recepționarea Comenzii în termenul menționat, Comanda se considera recepționată și transmisa spre executare la data expedierii comenzii de către CONTRACTANT.</w:t>
      </w:r>
    </w:p>
    <w:p w14:paraId="1934357B" w14:textId="77777777" w:rsidR="008801B3" w:rsidRPr="008801B3" w:rsidRDefault="008801B3" w:rsidP="008801B3">
      <w:pPr>
        <w:pStyle w:val="BodyTextInden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u w:val="single"/>
        </w:rPr>
        <w:t>Transport:</w:t>
      </w:r>
      <w:r w:rsidRPr="008801B3">
        <w:rPr>
          <w:rFonts w:ascii="Arial" w:hAnsi="Arial" w:cs="Arial"/>
          <w:sz w:val="20"/>
          <w:szCs w:val="20"/>
        </w:rPr>
        <w:t xml:space="preserve"> Transportarea mărfurilor cade în sarcina FURNIZORULUI. FURNIZORUL va asigura transportarea adecvată a mărfii până la adresa unde urmează a fi recepționată, conform Comenzii. Costurile transportării sunt incluse în prețul mărfii. Dreptul de proprietate asupra mărfii și riscul pieirii fortuite a acesteia sunt transferate CONTRACTANTULUI la momentul recepționării mărfii.</w:t>
      </w:r>
    </w:p>
    <w:p w14:paraId="02F4766C" w14:textId="77777777" w:rsidR="008801B3" w:rsidRPr="008801B3" w:rsidRDefault="008801B3" w:rsidP="008801B3">
      <w:pPr>
        <w:pStyle w:val="BodyTextInden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u w:val="single"/>
        </w:rPr>
        <w:t>Termen general de livrare:</w:t>
      </w:r>
      <w:r w:rsidRPr="008801B3">
        <w:rPr>
          <w:rFonts w:ascii="Arial" w:hAnsi="Arial" w:cs="Arial"/>
          <w:sz w:val="20"/>
          <w:szCs w:val="20"/>
        </w:rPr>
        <w:t xml:space="preserve"> Livrarea mărfurilor se va realiza în termen de 15 zile din data recepționării formularului de comandă.</w:t>
      </w:r>
    </w:p>
    <w:p w14:paraId="776FAC54" w14:textId="77777777" w:rsidR="008801B3" w:rsidRPr="008801B3" w:rsidRDefault="008801B3" w:rsidP="008801B3">
      <w:pPr>
        <w:pStyle w:val="BodyTextIndent"/>
        <w:widowControl/>
        <w:numPr>
          <w:ilvl w:val="1"/>
          <w:numId w:val="18"/>
        </w:numPr>
        <w:suppressAutoHyphens w:val="0"/>
        <w:autoSpaceDE/>
        <w:spacing w:before="120" w:after="120" w:line="240" w:lineRule="auto"/>
        <w:ind w:left="425" w:right="0" w:hanging="426"/>
        <w:jc w:val="both"/>
        <w:rPr>
          <w:rFonts w:ascii="Arial" w:hAnsi="Arial" w:cs="Arial"/>
          <w:sz w:val="20"/>
          <w:szCs w:val="20"/>
        </w:rPr>
      </w:pPr>
      <w:r w:rsidRPr="008801B3">
        <w:rPr>
          <w:rFonts w:ascii="Arial" w:hAnsi="Arial" w:cs="Arial"/>
          <w:sz w:val="20"/>
          <w:szCs w:val="20"/>
          <w:u w:val="single"/>
        </w:rPr>
        <w:t>Ambalare și marcare:</w:t>
      </w:r>
      <w:r w:rsidRPr="008801B3">
        <w:rPr>
          <w:rFonts w:ascii="Arial" w:hAnsi="Arial" w:cs="Arial"/>
          <w:sz w:val="20"/>
          <w:szCs w:val="20"/>
        </w:rPr>
        <w:t xml:space="preserve"> FURNIZORUL are obligația de a ambala marfa pentru ca aceasta să facă față, fără limitare, la manipularea dură din timpul transportului, tranzitului și expunerii la temperaturi extreme, la soare și la precipitațiile care ar putea să apară în timpul transportului și depozitării în aer liber, în așa fel, încât să ajungă în bună stare la destinația finală.</w:t>
      </w:r>
    </w:p>
    <w:p w14:paraId="1232FAF9" w14:textId="77777777" w:rsidR="008801B3" w:rsidRPr="008801B3" w:rsidRDefault="008801B3" w:rsidP="008801B3">
      <w:pPr>
        <w:pStyle w:val="BodyTextIndent"/>
        <w:widowControl/>
        <w:suppressAutoHyphens w:val="0"/>
        <w:autoSpaceDE/>
        <w:spacing w:before="120" w:after="120" w:line="240" w:lineRule="auto"/>
        <w:ind w:left="425" w:right="0" w:firstLine="0"/>
        <w:jc w:val="both"/>
        <w:rPr>
          <w:rFonts w:ascii="Arial" w:hAnsi="Arial" w:cs="Arial"/>
          <w:sz w:val="20"/>
          <w:szCs w:val="20"/>
        </w:rPr>
      </w:pPr>
      <w:r w:rsidRPr="008801B3">
        <w:rPr>
          <w:rFonts w:ascii="Arial" w:hAnsi="Arial" w:cs="Arial"/>
          <w:sz w:val="20"/>
          <w:szCs w:val="20"/>
        </w:rPr>
        <w:t>În cazul ambalării greutăților și volumelor în formă de cutii, FURNIZORUL va lua în considerare, unde este cazul, distanța mare până la destinația finală a produselor și absența facilităților de manipulare grea în toate punctele de tranzit.</w:t>
      </w:r>
    </w:p>
    <w:p w14:paraId="48D2CE97" w14:textId="77777777" w:rsidR="008801B3" w:rsidRPr="008801B3" w:rsidRDefault="008801B3" w:rsidP="008801B3">
      <w:pPr>
        <w:pStyle w:val="BodyTextIndent"/>
        <w:widowControl/>
        <w:suppressAutoHyphens w:val="0"/>
        <w:autoSpaceDE/>
        <w:spacing w:before="120" w:after="120" w:line="240" w:lineRule="auto"/>
        <w:ind w:left="426" w:right="0" w:firstLine="0"/>
        <w:jc w:val="both"/>
        <w:rPr>
          <w:rFonts w:ascii="Arial" w:hAnsi="Arial" w:cs="Arial"/>
          <w:sz w:val="20"/>
          <w:szCs w:val="20"/>
        </w:rPr>
      </w:pPr>
      <w:r w:rsidRPr="008801B3">
        <w:rPr>
          <w:rFonts w:ascii="Arial" w:hAnsi="Arial" w:cs="Arial"/>
          <w:sz w:val="20"/>
          <w:szCs w:val="20"/>
        </w:rPr>
        <w:t>Ambalarea, marcarea și documentația din interiorul sau din afara pachetelor vor respecta strict cerințele prevăzute de Contract/Comandă sau normele legale, inclusiv cerințele suplimentare. Toate materialele de ambalare a produselor, precum și toate materialele necesare protecției coletelor (palete de lemn, foi de protecție, etc.) rămân în proprietatea CONTRACTANTULUI. Prețul ambalajului truselor și produselor este inclus în prețul mărfii. Ambalajul este nerestituibil.</w:t>
      </w:r>
    </w:p>
    <w:p w14:paraId="5A4C502B" w14:textId="77777777" w:rsidR="008801B3" w:rsidRPr="008801B3" w:rsidRDefault="008801B3" w:rsidP="008801B3">
      <w:pPr>
        <w:pStyle w:val="DefaultText"/>
        <w:ind w:left="539"/>
        <w:jc w:val="both"/>
        <w:rPr>
          <w:rFonts w:ascii="Arial" w:hAnsi="Arial" w:cs="Arial"/>
          <w:sz w:val="20"/>
          <w:lang w:val="ro-RO"/>
        </w:rPr>
      </w:pPr>
    </w:p>
    <w:p w14:paraId="3CAC6F3E" w14:textId="77777777" w:rsidR="008801B3" w:rsidRPr="008801B3" w:rsidRDefault="008801B3" w:rsidP="008801B3">
      <w:pPr>
        <w:pStyle w:val="BodyTextIndent"/>
        <w:numPr>
          <w:ilvl w:val="0"/>
          <w:numId w:val="2"/>
        </w:numPr>
        <w:spacing w:line="240" w:lineRule="auto"/>
        <w:ind w:left="357" w:right="22" w:hanging="357"/>
        <w:jc w:val="both"/>
        <w:rPr>
          <w:rFonts w:ascii="Arial" w:hAnsi="Arial" w:cs="Arial"/>
          <w:b/>
          <w:sz w:val="20"/>
          <w:szCs w:val="20"/>
        </w:rPr>
      </w:pPr>
      <w:r w:rsidRPr="008801B3">
        <w:rPr>
          <w:rFonts w:ascii="Arial" w:hAnsi="Arial" w:cs="Arial"/>
          <w:b/>
          <w:sz w:val="20"/>
          <w:szCs w:val="20"/>
        </w:rPr>
        <w:t>CALITATEA ŞI CANTITATEA MĂRFII</w:t>
      </w:r>
    </w:p>
    <w:p w14:paraId="3E346D66" w14:textId="77777777" w:rsidR="008801B3" w:rsidRPr="008801B3" w:rsidRDefault="008801B3" w:rsidP="008801B3">
      <w:pPr>
        <w:pStyle w:val="BodyTextInden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Calitate:</w:t>
      </w:r>
      <w:r w:rsidRPr="008801B3">
        <w:rPr>
          <w:rFonts w:ascii="Arial" w:hAnsi="Arial" w:cs="Arial"/>
          <w:sz w:val="20"/>
          <w:szCs w:val="20"/>
        </w:rPr>
        <w:t xml:space="preserve"> FURNIZORUL se obligă să livreze, conform Contractului/Comenzii, produse noi, nefolosite, de ultimă generație, care incorporează toate îmbunătățirile recente în proiectare și structura materialelor. FURNIZORUL garantează că marfa va fi conformă Caietului de Sarcini cu Condițiile Tehnice conform Anexei 1 și Documentației Contractuale, fiind, totodată, fabricată în corespundere cu procedee tehnologice certificate. FURNIZORUL garantează ca toate produsele livrate nu vor avea nici un defect ca urmare a proiectului, materialelor sau manoperei (cu excepția cazului când proiectul și/sau materialul e cerut în mod expres de către CONTRACTANT) sau oricărei alte acțiuni sau omisiuni ale FURNIZORULUI, și că acestea vor funcționa în condiții normale de funcționare. FURNIZORUL garantează că marfa livrată va putea fi utilizată pentru satisfacerea necesităților CONTRACTANTULUI, specificate în Comandă și în Documentația Contractuală.</w:t>
      </w:r>
    </w:p>
    <w:p w14:paraId="7C55ADA7" w14:textId="77777777" w:rsidR="008801B3" w:rsidRPr="008801B3" w:rsidRDefault="008801B3" w:rsidP="008801B3">
      <w:pPr>
        <w:pStyle w:val="BodyTextInden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Standarde de calitate:</w:t>
      </w:r>
      <w:r w:rsidRPr="008801B3">
        <w:rPr>
          <w:rFonts w:ascii="Arial" w:hAnsi="Arial" w:cs="Arial"/>
          <w:sz w:val="20"/>
          <w:szCs w:val="20"/>
        </w:rPr>
        <w:t xml:space="preserve"> FURNIZORUL se obligă să livreze doar marfă care corespunde standardelor naționale și standardelor internaționale de calitate pentru respectiva categorie de produse.</w:t>
      </w:r>
    </w:p>
    <w:p w14:paraId="7DF3EA6F" w14:textId="77777777" w:rsidR="008801B3" w:rsidRPr="008801B3" w:rsidRDefault="008801B3" w:rsidP="008801B3">
      <w:pPr>
        <w:pStyle w:val="BodyTextInden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Certificarea calității:</w:t>
      </w:r>
      <w:r w:rsidRPr="008801B3">
        <w:rPr>
          <w:rFonts w:ascii="Arial" w:hAnsi="Arial" w:cs="Arial"/>
          <w:sz w:val="20"/>
          <w:szCs w:val="20"/>
        </w:rPr>
        <w:t xml:space="preserve"> Calitatea mărfurilor livrate va fi demonstrată de către FURNIZOR prin prezentarea certificatelor de origine și de conformitate ale mărfii. </w:t>
      </w:r>
    </w:p>
    <w:p w14:paraId="11758D74" w14:textId="77777777" w:rsidR="008801B3" w:rsidRPr="008801B3" w:rsidRDefault="008801B3" w:rsidP="008801B3">
      <w:pPr>
        <w:pStyle w:val="BodyTextInden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Necorespunderi calitative</w:t>
      </w:r>
      <w:r w:rsidRPr="008801B3">
        <w:rPr>
          <w:rFonts w:ascii="Arial" w:hAnsi="Arial" w:cs="Arial"/>
          <w:sz w:val="20"/>
          <w:szCs w:val="20"/>
        </w:rPr>
        <w:t xml:space="preserve">: În cazul constatării necorespunderilor calitative ale mărfii, articolele </w:t>
      </w:r>
      <w:r w:rsidRPr="008801B3">
        <w:rPr>
          <w:rFonts w:ascii="Arial" w:hAnsi="Arial" w:cs="Arial"/>
          <w:sz w:val="20"/>
          <w:szCs w:val="20"/>
        </w:rPr>
        <w:lastRenderedPageBreak/>
        <w:t xml:space="preserve">necorespunzătoare vor fi restituite și înlocuite cu altele. CONTRACTANTUL va avea dreptul să opteze și pentru remedierea deficiențelor mărfii, în cazurile în care va considera că respectiva operațiune nu va afecta gradul de utilitate a acesteia. </w:t>
      </w:r>
      <w:r w:rsidRPr="008801B3">
        <w:rPr>
          <w:rFonts w:ascii="Arial" w:hAnsi="Arial" w:cs="Arial"/>
          <w:sz w:val="20"/>
          <w:szCs w:val="20"/>
          <w:lang w:val="it-IT"/>
        </w:rPr>
        <w:t xml:space="preserve">În toate cazurile, FURNIZORUL va suporta integral toate costurile legate de remedierea necorespunderilor calitative ale mărfii. </w:t>
      </w:r>
      <w:r w:rsidRPr="008801B3">
        <w:rPr>
          <w:rFonts w:ascii="Arial" w:hAnsi="Arial" w:cs="Arial"/>
          <w:sz w:val="20"/>
          <w:szCs w:val="20"/>
        </w:rPr>
        <w:t>Remedierea defectelor nu va diminua în nici un caz caracteristicele tehnice și calitative ale mărfii.</w:t>
      </w:r>
    </w:p>
    <w:p w14:paraId="65C0489F" w14:textId="77777777" w:rsidR="008801B3" w:rsidRPr="008801B3" w:rsidRDefault="008801B3" w:rsidP="008801B3">
      <w:pPr>
        <w:pStyle w:val="BodyTextInden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Cantitate:</w:t>
      </w:r>
      <w:r w:rsidRPr="008801B3">
        <w:rPr>
          <w:rFonts w:ascii="Arial" w:hAnsi="Arial" w:cs="Arial"/>
          <w:sz w:val="20"/>
          <w:szCs w:val="20"/>
        </w:rPr>
        <w:t xml:space="preserve"> Marfa va fi livrată CONTRACTANTULUI în volumele și/sau cantitățile stabilite prin Contract/Comandă, înțelegând-se, totodată, că volumele și/sau cantitățile înscrise în </w:t>
      </w:r>
      <w:r w:rsidRPr="008801B3">
        <w:rPr>
          <w:rFonts w:ascii="Arial" w:hAnsi="Arial" w:cs="Arial"/>
          <w:sz w:val="20"/>
          <w:szCs w:val="20"/>
          <w:lang w:val="ro-MD"/>
        </w:rPr>
        <w:t>CAIETUL DE SARCINI CU CERINŢE TEHNICE</w:t>
      </w:r>
      <w:r w:rsidRPr="008801B3">
        <w:rPr>
          <w:rFonts w:ascii="Arial" w:hAnsi="Arial" w:cs="Arial"/>
          <w:sz w:val="20"/>
          <w:szCs w:val="20"/>
        </w:rPr>
        <w:t xml:space="preserve"> – ANEXA 1 și în ANEXA PREŢURILOR la Caietul de Sarcini cu Condiții Particulare – ANEXA 2.2., au doar un caracter orientativ.</w:t>
      </w:r>
    </w:p>
    <w:p w14:paraId="1CAEDF6B" w14:textId="77777777" w:rsidR="008801B3" w:rsidRPr="008801B3" w:rsidRDefault="008801B3" w:rsidP="008801B3">
      <w:pPr>
        <w:pStyle w:val="BodyTextInden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Termen de garanție:</w:t>
      </w:r>
      <w:r w:rsidRPr="008801B3">
        <w:rPr>
          <w:rFonts w:ascii="Arial" w:hAnsi="Arial" w:cs="Arial"/>
          <w:sz w:val="20"/>
          <w:szCs w:val="20"/>
        </w:rPr>
        <w:t xml:space="preserve"> Termenul de garanție al mărfii livrate este de 24 luni din dată livrării de furnizor. FURNIZORUL răspunde în perioada de garanție pentru calitatea mărfii livrate. După expirarea perioadei de garanție, Furnizorul răspunde pentru viciile ascunse ale mărfii, în condițiile legii. Pentru reclamarea defecțiunii mărfii în aceste perioade CONTRACTANTUL va utiliza procedura descrisă în clauzele  3.6 și 3.7 ale prezentei ANEXE.</w:t>
      </w:r>
    </w:p>
    <w:p w14:paraId="7BBDD5AC" w14:textId="77777777" w:rsidR="008801B3" w:rsidRPr="008801B3" w:rsidRDefault="008801B3" w:rsidP="008801B3">
      <w:pPr>
        <w:pStyle w:val="BodyTextInden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rPr>
        <w:t xml:space="preserve">FURNIZORUL se obligă să remedieze pe cheltuiala sa, prin reparații, înlocuiri de piese defecte sau oricare alt mod adecvat, toate defectele care îi sunt imputabile și care apar în perioada de garanție a mărfii, cu excepția uzurii normale sau a defectelor cauzate de manipularea si montarea incorectă a mărfurilor de către CONTRACTANT sau reprezentanții acestuia, și/sau a defectelor cauzate de operarea incorecta a mărfurilor de către CONTRACTANT sau reprezentanții acestuia. </w:t>
      </w:r>
    </w:p>
    <w:p w14:paraId="3CBB2477"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LIVRAREA ŞI RECEPŢIA MĂRFII</w:t>
      </w:r>
    </w:p>
    <w:p w14:paraId="7272C22B"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Locul livrării și al recepției mărfii:</w:t>
      </w:r>
      <w:r w:rsidRPr="008801B3">
        <w:rPr>
          <w:rFonts w:ascii="Arial" w:hAnsi="Arial" w:cs="Arial"/>
          <w:sz w:val="20"/>
          <w:lang w:val="ro-RO"/>
        </w:rPr>
        <w:t xml:space="preserve"> FURNIZORUL are obligația de a livra marfa la destinația (adresa) indicată de CONTRACTANT în Contract/Comandă, respectând termenele și condițiile livrării. Odată livrată la destinație, imediat, dar cel târziu în 2 zile lucrătoare, se va efectua recepția mărfii cu participarea obligatorie a reprezentantului autorizat al CONTRACTANTULUI. CONTRACTANTUL are obligația de a notifica, în scris, FURNIZORULUI, identitatea reprezentanților săi împuterniciți pentru efectuarea recepției, testelor și inspecțiilor. Recepția mărfii se efectuează în conformitate cu Regulamentul cu privire la recepționarea mărfurilor conform cantității și calității în Republica Moldova. </w:t>
      </w:r>
    </w:p>
    <w:p w14:paraId="378FDCC3"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Inspecții și teste:</w:t>
      </w:r>
      <w:r w:rsidRPr="008801B3">
        <w:rPr>
          <w:rFonts w:ascii="Arial" w:hAnsi="Arial" w:cs="Arial"/>
          <w:sz w:val="20"/>
          <w:lang w:val="ro-RO"/>
        </w:rPr>
        <w:t xml:space="preserve"> CONTRACTANTUL, prin reprezentantul său, are dreptul de a inspecta și/sau testa marfa pentru a verifica conformitatea ei cu specificațiile din Comandă și Documentația Contractuală. </w:t>
      </w:r>
    </w:p>
    <w:p w14:paraId="25150978"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Documentele de însoțire a mărfii:</w:t>
      </w:r>
      <w:r w:rsidRPr="008801B3">
        <w:rPr>
          <w:rFonts w:ascii="Arial" w:hAnsi="Arial" w:cs="Arial"/>
          <w:sz w:val="20"/>
          <w:lang w:val="ro-RO"/>
        </w:rPr>
        <w:t xml:space="preserve"> Odată cu marfa, FURNIZORUL va transmite CONTRACTANTULUI și documentele de însoțire a acesteia:</w:t>
      </w:r>
    </w:p>
    <w:p w14:paraId="33191843"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Factura fiscala;</w:t>
      </w:r>
    </w:p>
    <w:p w14:paraId="64C489BF"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Certificat de conformitate;</w:t>
      </w:r>
    </w:p>
    <w:p w14:paraId="62E54232"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Certificat de origine;</w:t>
      </w:r>
    </w:p>
    <w:p w14:paraId="102961E4"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Certificat de garanție.</w:t>
      </w:r>
    </w:p>
    <w:p w14:paraId="1E9D269F"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Recepția mărfii:</w:t>
      </w:r>
      <w:r w:rsidRPr="008801B3">
        <w:rPr>
          <w:rFonts w:ascii="Arial" w:hAnsi="Arial" w:cs="Arial"/>
          <w:sz w:val="20"/>
          <w:lang w:val="ro-RO"/>
        </w:rPr>
        <w:t xml:space="preserve">  Rezultatele procesului de recepționare a mărfii se consemnează într-un Proces Verbal de recepție. </w:t>
      </w:r>
      <w:r w:rsidRPr="008801B3">
        <w:rPr>
          <w:rFonts w:ascii="Arial" w:hAnsi="Arial" w:cs="Arial"/>
          <w:bCs/>
          <w:sz w:val="20"/>
          <w:lang w:val="ro-MD"/>
        </w:rPr>
        <w:t xml:space="preserve">Marfa livrată va fi acceptată și va trece în proprietatea CONTRACTANTULUI dacă aceasta va corespunde </w:t>
      </w:r>
      <w:r w:rsidRPr="008801B3">
        <w:rPr>
          <w:rFonts w:ascii="Arial" w:hAnsi="Arial" w:cs="Arial"/>
          <w:sz w:val="20"/>
          <w:lang w:val="ro-RO"/>
        </w:rPr>
        <w:t>tipului și sortimentului prevăzute în ANEXA 1 la Contract - CAIETUL DE SARCINI CU CERINŢE TEHNICE</w:t>
      </w:r>
      <w:r w:rsidRPr="008801B3">
        <w:rPr>
          <w:rFonts w:ascii="Arial" w:hAnsi="Arial" w:cs="Arial"/>
          <w:bCs/>
          <w:sz w:val="20"/>
          <w:lang w:val="ro-RO"/>
        </w:rPr>
        <w:t xml:space="preserve">, mostrei prezentate și acceptate de CONTRACTANT și volumelor din Formularul de comandă. </w:t>
      </w:r>
    </w:p>
    <w:p w14:paraId="0DDF5D7C" w14:textId="77777777" w:rsidR="008801B3" w:rsidRPr="008801B3" w:rsidRDefault="008801B3" w:rsidP="008801B3">
      <w:pPr>
        <w:pStyle w:val="DefaultText"/>
        <w:numPr>
          <w:ilvl w:val="2"/>
          <w:numId w:val="27"/>
        </w:numPr>
        <w:ind w:left="550"/>
        <w:jc w:val="both"/>
        <w:rPr>
          <w:rFonts w:ascii="Arial" w:hAnsi="Arial" w:cs="Arial"/>
          <w:sz w:val="20"/>
          <w:lang w:val="ro-RO"/>
        </w:rPr>
      </w:pPr>
      <w:r w:rsidRPr="008801B3">
        <w:rPr>
          <w:rFonts w:ascii="Arial" w:hAnsi="Arial" w:cs="Arial"/>
          <w:sz w:val="20"/>
          <w:lang w:val="ro-RO"/>
        </w:rPr>
        <w:t xml:space="preserve">În cazul în care, în Proces Verbal de recepție a mărfii, se va constata că întregul lot de marfă nu corespunde, sub aspect calitativ, caracteristicilor prescrise de Documentația Contractuală și de standarde, CONTRACTANTUL va refuza preluarea mărfii în totalitate. În acest caz, la solicitarea CONTRACTANTULUI, FURNIZORUL va proceda la înlocuirea mărfii în conformitate cu clauza 3.5 a prezentei ANEXE. CONTRACTANTUL va putea opta, de asemenea, pentru rezoluțiunea/rezilierea Contractului, cu aplicarea penalităților.  </w:t>
      </w:r>
    </w:p>
    <w:p w14:paraId="4D12089B" w14:textId="77777777" w:rsidR="008801B3" w:rsidRPr="008801B3" w:rsidRDefault="008801B3" w:rsidP="008801B3">
      <w:pPr>
        <w:pStyle w:val="DefaultText"/>
        <w:numPr>
          <w:ilvl w:val="2"/>
          <w:numId w:val="27"/>
        </w:numPr>
        <w:ind w:left="550"/>
        <w:jc w:val="both"/>
        <w:rPr>
          <w:rFonts w:ascii="Arial" w:hAnsi="Arial" w:cs="Arial"/>
          <w:sz w:val="20"/>
          <w:lang w:val="ro-RO"/>
        </w:rPr>
      </w:pPr>
      <w:r w:rsidRPr="008801B3">
        <w:rPr>
          <w:rFonts w:ascii="Arial" w:hAnsi="Arial" w:cs="Arial"/>
          <w:sz w:val="20"/>
          <w:lang w:val="ro-RO"/>
        </w:rPr>
        <w:t xml:space="preserve">În cazul în care în procesul de recepție a mărfii se vor constata lipsuri sau necorespunderi calitative doar cu privire la o parte din lot, CONTRACTANTUL va putea opta între acceptarea parțială a mărfii și refuzul total de preluare a acesteia. </w:t>
      </w:r>
    </w:p>
    <w:p w14:paraId="47E102BE" w14:textId="77777777" w:rsidR="008801B3" w:rsidRPr="008801B3" w:rsidRDefault="008801B3" w:rsidP="008801B3">
      <w:pPr>
        <w:pStyle w:val="DefaultText"/>
        <w:numPr>
          <w:ilvl w:val="2"/>
          <w:numId w:val="27"/>
        </w:numPr>
        <w:ind w:left="550"/>
        <w:jc w:val="both"/>
        <w:rPr>
          <w:rFonts w:ascii="Arial" w:hAnsi="Arial" w:cs="Arial"/>
          <w:sz w:val="20"/>
          <w:lang w:val="ro-RO"/>
        </w:rPr>
      </w:pPr>
      <w:r w:rsidRPr="008801B3">
        <w:rPr>
          <w:rFonts w:ascii="Arial" w:hAnsi="Arial" w:cs="Arial"/>
          <w:sz w:val="20"/>
          <w:lang w:val="ro-RO"/>
        </w:rPr>
        <w:t xml:space="preserve">În caz dacă CONTRACTANTUL optează pentru recepționare parțială a mărfii, FURNIZORUL va emite o altă factură pentru cantitatea acceptată, pe care CONTRACTANTUL o semnează în condițiile clauzei 3.4.4. a prezentei ANEXE. În acest caz, CONTRACTANTUL va avea dreptul să solicite FURNIZORULUI completarea lotului cu marfa lipsă și înlocuirea sau remedierea mărfii necorespunzătoare. În fiecare dintre aceste cazuri, CONTRACTANTUL va avea dreptul să antreneze răspunderea FURNIZORULUI pentru livrarea necorespunzătoare a mărfii, cu aplicarea penalităților prevăzute de Documentația Contractuală. În cazul refuzului CONTRACTANTULUI de recepție a mărfii în totalitate, se va proceda în conformitate cu clauza 3.4.1. a prezentei ANEXE.  </w:t>
      </w:r>
    </w:p>
    <w:p w14:paraId="1E330419" w14:textId="77777777" w:rsidR="008801B3" w:rsidRPr="008801B3" w:rsidRDefault="008801B3" w:rsidP="008801B3">
      <w:pPr>
        <w:pStyle w:val="DefaultText"/>
        <w:numPr>
          <w:ilvl w:val="2"/>
          <w:numId w:val="27"/>
        </w:numPr>
        <w:ind w:left="607"/>
        <w:jc w:val="both"/>
        <w:rPr>
          <w:rFonts w:ascii="Arial" w:hAnsi="Arial" w:cs="Arial"/>
          <w:sz w:val="20"/>
          <w:lang w:val="ro-RO"/>
        </w:rPr>
      </w:pPr>
      <w:r w:rsidRPr="008801B3">
        <w:rPr>
          <w:rFonts w:ascii="Arial" w:hAnsi="Arial" w:cs="Arial"/>
          <w:sz w:val="20"/>
          <w:lang w:val="ro-RO"/>
        </w:rPr>
        <w:lastRenderedPageBreak/>
        <w:t>În cazul în care marfa este recepționată fără obiecții, CONTRACTANTUL semnează facturile fiscale ce însoțesc marfa. Odată cu semnarea facturilor fiscale ce o însoțesc, marfa se consideră recepționată și trece în proprietatea CONTRACTANTULUI.</w:t>
      </w:r>
    </w:p>
    <w:p w14:paraId="2630FB17" w14:textId="77777777" w:rsidR="008801B3" w:rsidRPr="008801B3" w:rsidRDefault="008801B3" w:rsidP="008801B3">
      <w:pPr>
        <w:pStyle w:val="DefaultText"/>
        <w:numPr>
          <w:ilvl w:val="1"/>
          <w:numId w:val="27"/>
        </w:numPr>
        <w:tabs>
          <w:tab w:val="clear" w:pos="468"/>
        </w:tabs>
        <w:ind w:left="567" w:hanging="567"/>
        <w:jc w:val="both"/>
        <w:rPr>
          <w:rFonts w:ascii="Arial" w:hAnsi="Arial" w:cs="Arial"/>
          <w:sz w:val="20"/>
          <w:lang w:val="ro-RO"/>
        </w:rPr>
      </w:pPr>
      <w:r w:rsidRPr="008801B3">
        <w:rPr>
          <w:rFonts w:ascii="Arial" w:hAnsi="Arial" w:cs="Arial"/>
          <w:sz w:val="20"/>
          <w:u w:val="single"/>
          <w:lang w:val="ro-RO"/>
        </w:rPr>
        <w:t>Obiecții și reclamații imediate:</w:t>
      </w:r>
      <w:r w:rsidRPr="008801B3">
        <w:rPr>
          <w:rFonts w:ascii="Arial" w:hAnsi="Arial" w:cs="Arial"/>
          <w:sz w:val="20"/>
          <w:lang w:val="ro-RO"/>
        </w:rPr>
        <w:t xml:space="preserve"> În cazurile în care în procesul de recepție a mărfii au fost constatate necorespunderi cantitative și calitative a acesteia, CONTRACTANTUL va notifica acest fapt FURNIZORULUI imediat, dar în cel mult 72 ore din momentul recepției mărfii (în cazul lipsei reprezentantului FURNIZORULUI la momentul recepției). Notificarea va fi scrisă și transmisă via fax, e-mail, poșta rapidă, fiind însoțită și de o copie a Procesului Verbal de recepție a mărfii. În caz de notificare orală, aceasta va fi dublată și de o notificare scrisă în condițiile descrise. Notificarea va cuprinde, totodată, și propunerea CONTRACTANTULUI dintre cele incluse în clauzele 3.4.1. – 3.4.3. ale prezentei ANEXE. </w:t>
      </w:r>
    </w:p>
    <w:p w14:paraId="401D6A30" w14:textId="77777777" w:rsidR="008801B3" w:rsidRPr="008801B3" w:rsidRDefault="008801B3" w:rsidP="008801B3">
      <w:pPr>
        <w:pStyle w:val="BodyTextIndent"/>
        <w:tabs>
          <w:tab w:val="left" w:pos="567"/>
        </w:tabs>
        <w:spacing w:line="240" w:lineRule="auto"/>
        <w:ind w:left="567" w:right="22" w:firstLine="0"/>
        <w:jc w:val="both"/>
        <w:rPr>
          <w:rFonts w:ascii="Arial" w:hAnsi="Arial" w:cs="Arial"/>
          <w:sz w:val="20"/>
          <w:szCs w:val="20"/>
        </w:rPr>
      </w:pPr>
      <w:r w:rsidRPr="008801B3">
        <w:rPr>
          <w:rFonts w:ascii="Arial" w:hAnsi="Arial" w:cs="Arial"/>
          <w:sz w:val="20"/>
          <w:szCs w:val="20"/>
        </w:rPr>
        <w:t xml:space="preserve">După primirea notificării, FURNIZORUL va comunica CONTRACTANTULUI imediat, dar în cel mult 48 ore, remediile sale pentru situația creată. Până la împlinirea acestui termen, CONTRACTANTUL este obligat să păstreze intact întregul lot de marfă. Dacă va considera necesar, în termen de 5 zile de la primirea notificării, FURNIZORUL se va prezenta la locul aflării mărfii pentru constatarea nemijlocită a necorespunderilor. În urma examinării mărfii defecte, Părțile vor întocmi un Act de constatare a rebutului de modelul celui descris în clauza 3.6 a prezentei ANEXE. În cazul în care după 48 ore de la primirea notificării FURNIZORUL n-a răspuns solicitării CONTRACTANTULUI, se prezumă că acesta a căzut de acord cu obiecțiile și reclamațiile CONTRACTANTULUI incluse în notificare. </w:t>
      </w:r>
    </w:p>
    <w:p w14:paraId="437F7C31" w14:textId="77777777" w:rsidR="008801B3" w:rsidRPr="008801B3" w:rsidRDefault="008801B3" w:rsidP="008801B3">
      <w:pPr>
        <w:pStyle w:val="BodyTextIndent"/>
        <w:numPr>
          <w:ilvl w:val="1"/>
          <w:numId w:val="27"/>
        </w:numPr>
        <w:tabs>
          <w:tab w:val="left" w:pos="567"/>
        </w:tabs>
        <w:spacing w:line="240" w:lineRule="auto"/>
        <w:ind w:right="22"/>
        <w:jc w:val="both"/>
        <w:rPr>
          <w:rFonts w:ascii="Arial" w:hAnsi="Arial" w:cs="Arial"/>
          <w:sz w:val="20"/>
          <w:szCs w:val="20"/>
        </w:rPr>
      </w:pPr>
      <w:r w:rsidRPr="008801B3">
        <w:rPr>
          <w:rFonts w:ascii="Arial" w:hAnsi="Arial" w:cs="Arial"/>
          <w:sz w:val="20"/>
          <w:szCs w:val="20"/>
        </w:rPr>
        <w:t>O</w:t>
      </w:r>
      <w:r w:rsidRPr="008801B3">
        <w:rPr>
          <w:rFonts w:ascii="Arial" w:hAnsi="Arial" w:cs="Arial"/>
          <w:sz w:val="20"/>
          <w:szCs w:val="20"/>
          <w:u w:val="single"/>
        </w:rPr>
        <w:t>biecții și reclamații ulterioare:</w:t>
      </w:r>
      <w:r w:rsidRPr="008801B3">
        <w:rPr>
          <w:rFonts w:ascii="Arial" w:hAnsi="Arial" w:cs="Arial"/>
          <w:sz w:val="20"/>
          <w:szCs w:val="20"/>
        </w:rPr>
        <w:t xml:space="preserve"> </w:t>
      </w:r>
      <w:r w:rsidRPr="008801B3">
        <w:rPr>
          <w:rFonts w:ascii="Arial" w:hAnsi="Arial" w:cs="Arial"/>
          <w:bCs/>
          <w:iCs/>
          <w:color w:val="000000"/>
          <w:sz w:val="20"/>
          <w:szCs w:val="20"/>
        </w:rPr>
        <w:t xml:space="preserve">Neconformitățile calitative constatate de către CONTRACTANT ulterior acceptării mărfii vor fi comunicate FURNIZORULUI prin notificări scrise </w:t>
      </w:r>
      <w:proofErr w:type="spellStart"/>
      <w:r w:rsidRPr="008801B3">
        <w:rPr>
          <w:rFonts w:ascii="Arial" w:hAnsi="Arial" w:cs="Arial"/>
          <w:bCs/>
          <w:iCs/>
          <w:color w:val="000000"/>
          <w:sz w:val="20"/>
          <w:szCs w:val="20"/>
        </w:rPr>
        <w:t>şi</w:t>
      </w:r>
      <w:proofErr w:type="spellEnd"/>
      <w:r w:rsidRPr="008801B3">
        <w:rPr>
          <w:rFonts w:ascii="Arial" w:hAnsi="Arial" w:cs="Arial"/>
          <w:bCs/>
          <w:iCs/>
          <w:color w:val="000000"/>
          <w:sz w:val="20"/>
          <w:szCs w:val="20"/>
        </w:rPr>
        <w:t xml:space="preserve"> transmise </w:t>
      </w:r>
      <w:r w:rsidRPr="008801B3">
        <w:rPr>
          <w:rFonts w:ascii="Arial" w:hAnsi="Arial" w:cs="Arial"/>
          <w:sz w:val="20"/>
          <w:szCs w:val="20"/>
        </w:rPr>
        <w:t xml:space="preserve">via fax, e-mail, </w:t>
      </w:r>
      <w:proofErr w:type="spellStart"/>
      <w:r w:rsidRPr="008801B3">
        <w:rPr>
          <w:rFonts w:ascii="Arial" w:hAnsi="Arial" w:cs="Arial"/>
          <w:sz w:val="20"/>
          <w:szCs w:val="20"/>
        </w:rPr>
        <w:t>poştă</w:t>
      </w:r>
      <w:proofErr w:type="spellEnd"/>
      <w:r w:rsidRPr="008801B3">
        <w:rPr>
          <w:rFonts w:ascii="Arial" w:hAnsi="Arial" w:cs="Arial"/>
          <w:sz w:val="20"/>
          <w:szCs w:val="20"/>
        </w:rPr>
        <w:t xml:space="preserve"> rapidă</w:t>
      </w:r>
      <w:r w:rsidRPr="008801B3">
        <w:rPr>
          <w:rFonts w:ascii="Arial" w:hAnsi="Arial" w:cs="Arial"/>
          <w:bCs/>
          <w:iCs/>
          <w:color w:val="000000"/>
          <w:sz w:val="20"/>
          <w:szCs w:val="20"/>
        </w:rPr>
        <w:t>, alte mijloace,</w:t>
      </w:r>
      <w:r w:rsidRPr="008801B3">
        <w:rPr>
          <w:rFonts w:ascii="Arial" w:hAnsi="Arial" w:cs="Arial"/>
          <w:sz w:val="20"/>
          <w:szCs w:val="20"/>
        </w:rPr>
        <w:t xml:space="preserve"> imediat, dar în cel mult 48 ore. După primirea notificării, FURNIZORUL va comunica CONTRACTANTULUI imediat, dar în cel mult 48 ore, remediile pentru situația creată. Dacă va considera necesar, în termen de 5 zile de la primirea notificării, FURNIZORUL se va prezenta la locul aflării mărfii pentru constatarea nemijlocită a necorespunderilor. În urma examinării mărfii defecte, Părțile vor întocmi un Act de constatare a rebutului (2 exemplare), în care vor include informația referitoare la: </w:t>
      </w:r>
    </w:p>
    <w:p w14:paraId="0CCC4BF4" w14:textId="77777777" w:rsidR="008801B3" w:rsidRPr="008801B3" w:rsidRDefault="008801B3" w:rsidP="008801B3">
      <w:pPr>
        <w:pStyle w:val="BodyTextInden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părțile Contractului/Comenzii;</w:t>
      </w:r>
    </w:p>
    <w:p w14:paraId="148A958D" w14:textId="77777777" w:rsidR="008801B3" w:rsidRPr="008801B3" w:rsidRDefault="008801B3" w:rsidP="008801B3">
      <w:pPr>
        <w:pStyle w:val="BodyTextInden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numărul Contractului/Comenzii;</w:t>
      </w:r>
    </w:p>
    <w:p w14:paraId="239807C2" w14:textId="77777777" w:rsidR="008801B3" w:rsidRPr="008801B3" w:rsidRDefault="008801B3" w:rsidP="008801B3">
      <w:pPr>
        <w:pStyle w:val="BodyTextInden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numărul și data Contractului/Comenzii prin care a fost efectuată livrarea respectivă;</w:t>
      </w:r>
    </w:p>
    <w:p w14:paraId="1A6E6689" w14:textId="77777777" w:rsidR="008801B3" w:rsidRPr="008801B3" w:rsidRDefault="008801B3" w:rsidP="008801B3">
      <w:pPr>
        <w:pStyle w:val="BodyTextInden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tipurile rebutului și descrierea amănunțită a acestora;</w:t>
      </w:r>
    </w:p>
    <w:p w14:paraId="18604D12" w14:textId="77777777" w:rsidR="008801B3" w:rsidRPr="008801B3" w:rsidRDefault="008801B3" w:rsidP="008801B3">
      <w:pPr>
        <w:pStyle w:val="BodyTextInden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cantitatea mărfurilor sau pieselor rebut;</w:t>
      </w:r>
    </w:p>
    <w:p w14:paraId="417960F7" w14:textId="77777777" w:rsidR="008801B3" w:rsidRPr="008801B3" w:rsidRDefault="008801B3" w:rsidP="008801B3">
      <w:pPr>
        <w:pStyle w:val="BodyTextInden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altă informație considerată de către părți necesară.</w:t>
      </w:r>
    </w:p>
    <w:p w14:paraId="6889AAC3" w14:textId="77777777" w:rsidR="008801B3" w:rsidRPr="008801B3" w:rsidRDefault="008801B3" w:rsidP="008801B3">
      <w:pPr>
        <w:pStyle w:val="BodyTextIndent"/>
        <w:tabs>
          <w:tab w:val="left" w:pos="567"/>
        </w:tabs>
        <w:spacing w:line="240" w:lineRule="auto"/>
        <w:ind w:left="567" w:right="22" w:firstLine="0"/>
        <w:jc w:val="both"/>
        <w:rPr>
          <w:rFonts w:ascii="Arial" w:hAnsi="Arial" w:cs="Arial"/>
          <w:sz w:val="20"/>
          <w:szCs w:val="20"/>
        </w:rPr>
      </w:pPr>
      <w:r w:rsidRPr="008801B3">
        <w:rPr>
          <w:rFonts w:ascii="Arial" w:hAnsi="Arial" w:cs="Arial"/>
          <w:sz w:val="20"/>
          <w:szCs w:val="20"/>
        </w:rPr>
        <w:t>În caz de neprezentare a FURNIZORULUI în termenul indicat, Actul de constatare a rebutului se va întocmi de CONTRACTANT în comun cu un reprezentant al Camerei de Comerț și Industrie a Republicii Moldova. Actul va fi întocmit în 2 exemplare. Ulterior, dar nu mai târziu de 5 zile, un exemplar al Actului va fi transmis FURNIZORULUI.</w:t>
      </w:r>
    </w:p>
    <w:p w14:paraId="0468DC2D" w14:textId="77777777" w:rsidR="008801B3" w:rsidRPr="008801B3" w:rsidRDefault="008801B3" w:rsidP="008801B3">
      <w:pPr>
        <w:pStyle w:val="BodyTextIndent"/>
        <w:numPr>
          <w:ilvl w:val="1"/>
          <w:numId w:val="27"/>
        </w:numPr>
        <w:tabs>
          <w:tab w:val="clear" w:pos="468"/>
          <w:tab w:val="num" w:pos="567"/>
        </w:tabs>
        <w:spacing w:line="240" w:lineRule="auto"/>
        <w:ind w:left="567" w:right="22" w:hanging="567"/>
        <w:jc w:val="both"/>
        <w:rPr>
          <w:rFonts w:ascii="Arial" w:hAnsi="Arial" w:cs="Arial"/>
          <w:sz w:val="20"/>
          <w:szCs w:val="20"/>
        </w:rPr>
      </w:pPr>
      <w:r w:rsidRPr="008801B3">
        <w:rPr>
          <w:rFonts w:ascii="Arial" w:hAnsi="Arial" w:cs="Arial"/>
          <w:sz w:val="20"/>
          <w:szCs w:val="20"/>
          <w:u w:val="single"/>
        </w:rPr>
        <w:t>Ridicarea și înlocuirea mărfii necalitative:</w:t>
      </w:r>
      <w:r w:rsidRPr="008801B3">
        <w:rPr>
          <w:rFonts w:ascii="Arial" w:hAnsi="Arial" w:cs="Arial"/>
          <w:sz w:val="20"/>
          <w:szCs w:val="20"/>
        </w:rPr>
        <w:t xml:space="preserve"> Din momentul întocmirii Actului de constatare a rebutului, la solicitarea CONTRACTANTULUI, FURNIZORUL se obligă în termen de 15 zile lucrătoare, să ridice și să înlocuiască din cont propriu, mărfurile sau articolele rebut și să transmită CONTRACTANTULUI marfă care corespunde modelului și parametrilor calitativi stabilite în Documentația Contractuală. FURNIZORUL va lua toate masurile pentru remedierea mărfii declarată necalificativă.</w:t>
      </w:r>
    </w:p>
    <w:p w14:paraId="45D35BF3" w14:textId="77777777" w:rsidR="008801B3" w:rsidRPr="008801B3" w:rsidRDefault="008801B3" w:rsidP="008801B3">
      <w:pPr>
        <w:pStyle w:val="DefaultText"/>
        <w:numPr>
          <w:ilvl w:val="0"/>
          <w:numId w:val="2"/>
        </w:numPr>
        <w:spacing w:before="120" w:after="120"/>
        <w:ind w:right="23"/>
        <w:jc w:val="both"/>
        <w:rPr>
          <w:rFonts w:ascii="Arial" w:hAnsi="Arial" w:cs="Arial"/>
          <w:b/>
          <w:sz w:val="20"/>
          <w:lang w:val="ro-RO"/>
        </w:rPr>
      </w:pPr>
      <w:r w:rsidRPr="008801B3">
        <w:rPr>
          <w:rFonts w:ascii="Arial" w:hAnsi="Arial" w:cs="Arial"/>
          <w:b/>
          <w:sz w:val="20"/>
          <w:lang w:val="ro-RO"/>
        </w:rPr>
        <w:t>PREŢUL, MODALITĂŢI ŞI CONDIŢII DE PLATĂ</w:t>
      </w:r>
    </w:p>
    <w:p w14:paraId="587B5C8E" w14:textId="77777777" w:rsidR="008801B3" w:rsidRPr="008801B3" w:rsidRDefault="008801B3" w:rsidP="008801B3">
      <w:pPr>
        <w:pStyle w:val="BodyTextInden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Prețul, imuabilitatea acestuia:</w:t>
      </w:r>
      <w:r w:rsidRPr="008801B3">
        <w:rPr>
          <w:rFonts w:ascii="Arial" w:hAnsi="Arial" w:cs="Arial"/>
          <w:sz w:val="20"/>
          <w:szCs w:val="20"/>
        </w:rPr>
        <w:t xml:space="preserve"> FURNIZORUL se obligă să livreze CONTRACTANTULUI marfă la prețurile  stabilite în ANEXA PRETURILOR la Caietul de Sarcini cu Condiții Particulare – ANEXA 2.2. Pe perioada derulării Contractului/Comenzii, prețurile rămân nemodificate. </w:t>
      </w:r>
    </w:p>
    <w:p w14:paraId="0F9AA747" w14:textId="77777777" w:rsidR="008801B3" w:rsidRPr="008801B3" w:rsidRDefault="008801B3" w:rsidP="008801B3">
      <w:pPr>
        <w:pStyle w:val="BodyTextInden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Componente ale prețului:</w:t>
      </w:r>
      <w:r w:rsidRPr="008801B3">
        <w:rPr>
          <w:rFonts w:ascii="Arial" w:hAnsi="Arial" w:cs="Arial"/>
          <w:sz w:val="20"/>
          <w:szCs w:val="20"/>
        </w:rPr>
        <w:t xml:space="preserve"> Prețurile stabilite în ANEXA PRETURILOR – ANEXA 2.2. includ costuri legate de ambalarea, depozitarea, marcarea, asigurarea și transportarea mărfii până la depozitul CONTRACTANTULUI, aflat  pe str. A. </w:t>
      </w:r>
      <w:proofErr w:type="spellStart"/>
      <w:r w:rsidRPr="008801B3">
        <w:rPr>
          <w:rFonts w:ascii="Arial" w:hAnsi="Arial" w:cs="Arial"/>
          <w:sz w:val="20"/>
          <w:szCs w:val="20"/>
        </w:rPr>
        <w:t>Doga</w:t>
      </w:r>
      <w:proofErr w:type="spellEnd"/>
      <w:r w:rsidRPr="008801B3">
        <w:rPr>
          <w:rFonts w:ascii="Arial" w:hAnsi="Arial" w:cs="Arial"/>
          <w:sz w:val="20"/>
          <w:szCs w:val="20"/>
        </w:rPr>
        <w:t>, 4, mun. Chișinău, Republica Moldova.</w:t>
      </w:r>
    </w:p>
    <w:p w14:paraId="3B1013A7" w14:textId="77777777" w:rsidR="008801B3" w:rsidRPr="008801B3" w:rsidRDefault="008801B3" w:rsidP="008801B3">
      <w:pPr>
        <w:pStyle w:val="BodyTextInden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Modalități de plată:</w:t>
      </w:r>
      <w:r w:rsidRPr="008801B3">
        <w:rPr>
          <w:rFonts w:ascii="Arial" w:hAnsi="Arial" w:cs="Arial"/>
          <w:sz w:val="20"/>
          <w:szCs w:val="20"/>
        </w:rPr>
        <w:t xml:space="preserve"> Toate plățile, în baza prezentului Contract/Comandă, se efectuează prin virament  bancar, pe contul de decontare a FURNIZORULUI, indicat în Contract/Comandă, în termen de 45 (patruzeci si cinci) zile calendaristice din ziua înregistrării facturii fiscale în registrul CONTRACTANTULUI. Plățile se efectuează în MDL la cursul oficial de schimb stabilit de către Banca Națională a Moldovei la data emiterii facturii fiscale. Plata se consideră efectuată la data debitării contului CONTRACTANTULUI cu suma respectivă, transferată FURNIZORULUI.</w:t>
      </w:r>
    </w:p>
    <w:p w14:paraId="72CEC4BB" w14:textId="77777777" w:rsidR="008801B3" w:rsidRPr="008801B3" w:rsidRDefault="008801B3" w:rsidP="008801B3">
      <w:pPr>
        <w:pStyle w:val="BodyTextInden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Compensarea:</w:t>
      </w:r>
      <w:r w:rsidRPr="008801B3">
        <w:rPr>
          <w:rFonts w:ascii="Arial" w:hAnsi="Arial" w:cs="Arial"/>
          <w:sz w:val="20"/>
          <w:szCs w:val="20"/>
        </w:rPr>
        <w:t xml:space="preserve"> În cazul în care, la ziua plății, FURNIZORUL va datora CONTRACTANTULUI careva plăți sub formă de penalități, despăgubiri sau altele, CONTRACTANTUL va avea dreptul să compenseze respectivele creanțe cu plata datorată pentru marfă, transferând FURNIZORULUI doar soldul rezultat </w:t>
      </w:r>
      <w:r w:rsidRPr="008801B3">
        <w:rPr>
          <w:rFonts w:ascii="Arial" w:hAnsi="Arial" w:cs="Arial"/>
          <w:sz w:val="20"/>
          <w:szCs w:val="20"/>
        </w:rPr>
        <w:lastRenderedPageBreak/>
        <w:t xml:space="preserve">din operațiunea de compensare. </w:t>
      </w:r>
    </w:p>
    <w:p w14:paraId="015E3CB0" w14:textId="77777777" w:rsidR="008801B3" w:rsidRPr="008801B3" w:rsidRDefault="008801B3" w:rsidP="008801B3">
      <w:pPr>
        <w:pStyle w:val="BodyTextIndent"/>
        <w:spacing w:line="240" w:lineRule="auto"/>
        <w:rPr>
          <w:rFonts w:ascii="Arial" w:hAnsi="Arial" w:cs="Arial"/>
          <w:sz w:val="20"/>
          <w:szCs w:val="20"/>
        </w:rPr>
      </w:pPr>
    </w:p>
    <w:p w14:paraId="174ADE11"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OBLIGAŢIILE ŞI DREPTURILE PĂRŢILOR</w:t>
      </w:r>
    </w:p>
    <w:p w14:paraId="2E35F983" w14:textId="77777777" w:rsidR="008801B3" w:rsidRPr="008801B3" w:rsidRDefault="008801B3" w:rsidP="008801B3">
      <w:pPr>
        <w:pStyle w:val="BodyTextIndent"/>
        <w:numPr>
          <w:ilvl w:val="1"/>
          <w:numId w:val="8"/>
        </w:numPr>
        <w:tabs>
          <w:tab w:val="clear" w:pos="396"/>
          <w:tab w:val="num" w:pos="567"/>
        </w:tabs>
        <w:spacing w:line="240" w:lineRule="auto"/>
        <w:ind w:left="567" w:hanging="567"/>
        <w:jc w:val="both"/>
        <w:rPr>
          <w:rFonts w:ascii="Arial" w:hAnsi="Arial" w:cs="Arial"/>
          <w:sz w:val="20"/>
          <w:szCs w:val="20"/>
          <w:u w:val="single"/>
        </w:rPr>
      </w:pPr>
      <w:r w:rsidRPr="008801B3">
        <w:rPr>
          <w:rFonts w:ascii="Arial" w:hAnsi="Arial" w:cs="Arial"/>
          <w:sz w:val="20"/>
          <w:szCs w:val="20"/>
          <w:u w:val="single"/>
        </w:rPr>
        <w:t xml:space="preserve">FURNIZORUL se obligă: </w:t>
      </w:r>
    </w:p>
    <w:p w14:paraId="67B1D291"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livreze marfa în condițiile de cantitate, calitate și preț stabilite de Documentația Contractuală;</w:t>
      </w:r>
    </w:p>
    <w:p w14:paraId="2BE8012C"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efectueze livrările doar în temeiul Comenzii;</w:t>
      </w:r>
    </w:p>
    <w:p w14:paraId="7E81B3C5"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livreze marfa la destinația stabilită de CONTRACTANT în Contract/Comandă, din cont propriu și în termenul indicat în Contract/Comandă;</w:t>
      </w:r>
    </w:p>
    <w:p w14:paraId="50DA9503"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livreze marfa ambalată și marcată corespunzător;</w:t>
      </w:r>
    </w:p>
    <w:p w14:paraId="6C936516"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confirme imediat, dar cel mult în 48 ore, primirea Comenzii și începerea executării acesteia;</w:t>
      </w:r>
    </w:p>
    <w:p w14:paraId="6D99E464"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predea CONTRACTANTULUI, odată cu recepția mărfii, toate documentele de însoțire ale acesteia;</w:t>
      </w:r>
    </w:p>
    <w:p w14:paraId="43DBC3A5"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respecte dreptul de opțiune a CONTRACTANTULUI în cazul livrării necorespunzătoare a mărfii (clauza  3.4.1. – clauza 3.4.3. din prezenta ANEXĂ);</w:t>
      </w:r>
    </w:p>
    <w:p w14:paraId="60ED5965"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completeze loturile de marfă livrată și să remedieze defecțiunile constatate ale mărfii în condițiile și termenele stabilite de Contract/Comandă;</w:t>
      </w:r>
    </w:p>
    <w:p w14:paraId="0C8B6A56"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ridice marfa defectă în condițiile și termene stabilite de Contract/Comandă;</w:t>
      </w:r>
    </w:p>
    <w:p w14:paraId="5B7B1545"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aducă la cunoștința CONTRACTANTULUI, în termen util, orice împrejurare care poate împiedica sau întârzia executarea obligațiilor sale decurgând din Contract/Comandă;</w:t>
      </w:r>
    </w:p>
    <w:p w14:paraId="1BEBE278"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 xml:space="preserve">Să aducă la cunoștința CONTRACTANTULUI data și ora aproximativă a sosirii mărfii la </w:t>
      </w:r>
      <w:r w:rsidRPr="008801B3">
        <w:rPr>
          <w:rFonts w:ascii="Arial" w:hAnsi="Arial" w:cs="Arial"/>
          <w:color w:val="000000"/>
          <w:sz w:val="20"/>
          <w:szCs w:val="20"/>
        </w:rPr>
        <w:t>punctul de destinație indicat în Contract/Comandă;</w:t>
      </w:r>
    </w:p>
    <w:p w14:paraId="435BC65F"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respecte normele Codului Etic al CONTRACTANTULUI;</w:t>
      </w:r>
    </w:p>
    <w:p w14:paraId="32D60DDE"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Să respecte Cerințele cu Posibil Impact Asupra Mediului ale CONTRACTANTULUI incluse în ANEXA 2.3.;</w:t>
      </w:r>
    </w:p>
    <w:p w14:paraId="58DED1F1"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 xml:space="preserve">Să respecte obligațiile care îi revin în conformitate cu </w:t>
      </w:r>
      <w:r w:rsidRPr="008801B3">
        <w:rPr>
          <w:rFonts w:ascii="Arial" w:hAnsi="Arial" w:cs="Arial"/>
          <w:color w:val="000000"/>
          <w:sz w:val="20"/>
          <w:szCs w:val="20"/>
        </w:rPr>
        <w:t>Politica Drepturilor Omului;</w:t>
      </w:r>
    </w:p>
    <w:p w14:paraId="7728F1A6" w14:textId="77777777" w:rsidR="008801B3" w:rsidRPr="008801B3" w:rsidRDefault="008801B3" w:rsidP="008801B3">
      <w:pPr>
        <w:pStyle w:val="BodyTextIndent"/>
        <w:numPr>
          <w:ilvl w:val="2"/>
          <w:numId w:val="8"/>
        </w:numPr>
        <w:spacing w:line="240" w:lineRule="auto"/>
        <w:jc w:val="both"/>
        <w:rPr>
          <w:rFonts w:ascii="Arial" w:hAnsi="Arial" w:cs="Arial"/>
          <w:sz w:val="20"/>
          <w:szCs w:val="20"/>
        </w:rPr>
      </w:pPr>
      <w:r w:rsidRPr="008801B3">
        <w:rPr>
          <w:rFonts w:ascii="Arial" w:hAnsi="Arial" w:cs="Arial"/>
          <w:sz w:val="20"/>
          <w:szCs w:val="20"/>
        </w:rPr>
        <w:t xml:space="preserve">Să suporte consecințele, de orice natură, ale executării necorespunzătoare a obligațiilor sale.  </w:t>
      </w:r>
    </w:p>
    <w:p w14:paraId="78CB6B1B" w14:textId="77777777" w:rsidR="008801B3" w:rsidRPr="008801B3" w:rsidRDefault="008801B3" w:rsidP="008801B3">
      <w:pPr>
        <w:pStyle w:val="BodyTextIndent"/>
        <w:spacing w:line="240" w:lineRule="auto"/>
        <w:jc w:val="both"/>
        <w:rPr>
          <w:rFonts w:ascii="Arial" w:hAnsi="Arial" w:cs="Arial"/>
          <w:sz w:val="20"/>
          <w:szCs w:val="20"/>
        </w:rPr>
      </w:pPr>
    </w:p>
    <w:p w14:paraId="2ED8EA1D" w14:textId="77777777" w:rsidR="008801B3" w:rsidRPr="008801B3" w:rsidRDefault="008801B3" w:rsidP="008801B3">
      <w:pPr>
        <w:pStyle w:val="BodyTextIndent"/>
        <w:widowControl/>
        <w:numPr>
          <w:ilvl w:val="1"/>
          <w:numId w:val="8"/>
        </w:numPr>
        <w:tabs>
          <w:tab w:val="clear" w:pos="396"/>
          <w:tab w:val="num" w:pos="567"/>
        </w:tabs>
        <w:suppressAutoHyphens w:val="0"/>
        <w:autoSpaceDE/>
        <w:spacing w:line="240" w:lineRule="auto"/>
        <w:ind w:left="540" w:right="0" w:hanging="540"/>
        <w:jc w:val="both"/>
        <w:rPr>
          <w:rFonts w:ascii="Arial" w:hAnsi="Arial" w:cs="Arial"/>
          <w:sz w:val="20"/>
          <w:szCs w:val="20"/>
          <w:u w:val="single"/>
        </w:rPr>
      </w:pPr>
      <w:r w:rsidRPr="008801B3">
        <w:rPr>
          <w:rFonts w:ascii="Arial" w:hAnsi="Arial" w:cs="Arial"/>
          <w:sz w:val="20"/>
          <w:szCs w:val="20"/>
          <w:u w:val="single"/>
        </w:rPr>
        <w:t>FURNIZORUL are dreptul:</w:t>
      </w:r>
    </w:p>
    <w:p w14:paraId="529A2563" w14:textId="77777777" w:rsidR="008801B3" w:rsidRPr="008801B3" w:rsidRDefault="008801B3" w:rsidP="008801B3">
      <w:pPr>
        <w:pStyle w:val="BodyTextIndent"/>
        <w:widowControl/>
        <w:numPr>
          <w:ilvl w:val="2"/>
          <w:numId w:val="8"/>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i se plătească prețul mărfii livrate și acceptate de către CONTRACTANT, în termenele și condițiile stabilite prin Contract/Comandă;</w:t>
      </w:r>
    </w:p>
    <w:p w14:paraId="7E993269" w14:textId="77777777" w:rsidR="008801B3" w:rsidRPr="008801B3" w:rsidRDefault="008801B3" w:rsidP="008801B3">
      <w:pPr>
        <w:pStyle w:val="BodyTextIndent"/>
        <w:widowControl/>
        <w:numPr>
          <w:ilvl w:val="2"/>
          <w:numId w:val="8"/>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 xml:space="preserve">Să încaseze penalități în caz de efectuare cu întârziere a plăților; </w:t>
      </w:r>
    </w:p>
    <w:p w14:paraId="562FD21D" w14:textId="77777777" w:rsidR="008801B3" w:rsidRPr="008801B3" w:rsidRDefault="008801B3" w:rsidP="008801B3">
      <w:pPr>
        <w:pStyle w:val="BodyTextIndent"/>
        <w:widowControl/>
        <w:numPr>
          <w:ilvl w:val="2"/>
          <w:numId w:val="8"/>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livreze marfa în alt termen decât cel specificat în Contract/Comandă, dar numai cu acordul prealabil al CONTRACTANTULUI.</w:t>
      </w:r>
    </w:p>
    <w:p w14:paraId="039C9900" w14:textId="77777777" w:rsidR="008801B3" w:rsidRPr="008801B3" w:rsidRDefault="008801B3" w:rsidP="008801B3">
      <w:pPr>
        <w:pStyle w:val="BodyTextIndent"/>
        <w:tabs>
          <w:tab w:val="num" w:pos="1004"/>
        </w:tabs>
        <w:spacing w:line="240" w:lineRule="auto"/>
        <w:ind w:left="360"/>
        <w:rPr>
          <w:rFonts w:ascii="Arial" w:hAnsi="Arial" w:cs="Arial"/>
          <w:sz w:val="20"/>
          <w:szCs w:val="20"/>
        </w:rPr>
      </w:pPr>
    </w:p>
    <w:p w14:paraId="29A64F25" w14:textId="77777777" w:rsidR="008801B3" w:rsidRPr="008801B3" w:rsidRDefault="008801B3" w:rsidP="008801B3">
      <w:pPr>
        <w:pStyle w:val="BodyTextIndent"/>
        <w:numPr>
          <w:ilvl w:val="1"/>
          <w:numId w:val="8"/>
        </w:numPr>
        <w:tabs>
          <w:tab w:val="num" w:pos="1004"/>
        </w:tabs>
        <w:spacing w:line="240" w:lineRule="auto"/>
        <w:ind w:left="567" w:hanging="567"/>
        <w:jc w:val="both"/>
        <w:rPr>
          <w:rFonts w:ascii="Arial" w:hAnsi="Arial" w:cs="Arial"/>
          <w:sz w:val="20"/>
          <w:szCs w:val="20"/>
          <w:u w:val="single"/>
        </w:rPr>
      </w:pPr>
      <w:r w:rsidRPr="008801B3">
        <w:rPr>
          <w:rFonts w:ascii="Arial" w:hAnsi="Arial" w:cs="Arial"/>
          <w:sz w:val="20"/>
          <w:szCs w:val="20"/>
          <w:u w:val="single"/>
        </w:rPr>
        <w:t>CONTRACTANTUL se obligă:</w:t>
      </w:r>
    </w:p>
    <w:p w14:paraId="6C37167B" w14:textId="77777777" w:rsidR="008801B3" w:rsidRPr="008801B3" w:rsidRDefault="008801B3" w:rsidP="008801B3">
      <w:pPr>
        <w:pStyle w:val="BodyTextInden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efectueze plata mărfii recepționate în termenele și condițiile prevăzute de Contract/Comandă;</w:t>
      </w:r>
    </w:p>
    <w:p w14:paraId="186656EF" w14:textId="77777777" w:rsidR="008801B3" w:rsidRPr="008801B3" w:rsidRDefault="008801B3" w:rsidP="008801B3">
      <w:pPr>
        <w:pStyle w:val="BodyTextInden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recepționeze marfa livrată în termenele și condițiile prevăzute de Contract/Comandă;</w:t>
      </w:r>
    </w:p>
    <w:p w14:paraId="2921D82E" w14:textId="77777777" w:rsidR="008801B3" w:rsidRPr="008801B3" w:rsidRDefault="008801B3" w:rsidP="008801B3">
      <w:pPr>
        <w:pStyle w:val="BodyTextInden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notifice, în scris, FURNIZORULUI, identitatea reprezentanților săi împuterniciți pentru efectuarea recepției, testelor și inspecțiilor;</w:t>
      </w:r>
    </w:p>
    <w:p w14:paraId="126F2FE2" w14:textId="77777777" w:rsidR="008801B3" w:rsidRPr="008801B3" w:rsidRDefault="008801B3" w:rsidP="008801B3">
      <w:pPr>
        <w:pStyle w:val="BodyTextInden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plătească penalități în caz de întârziere, din culpa sa, a plății pentru marfa acceptată, in conformitate cu prevederile Contractului/Comenzii;</w:t>
      </w:r>
    </w:p>
    <w:p w14:paraId="4E8CBC67" w14:textId="77777777" w:rsidR="008801B3" w:rsidRPr="008801B3" w:rsidRDefault="008801B3" w:rsidP="008801B3">
      <w:pPr>
        <w:pStyle w:val="BodyTextInden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 xml:space="preserve">Să coopereze cu FURNIZORUL și să pună la dispoziția acestuia informația necesară executării  Contractului/Comenzii; </w:t>
      </w:r>
    </w:p>
    <w:p w14:paraId="0824AA51" w14:textId="77777777" w:rsidR="008801B3" w:rsidRPr="008801B3" w:rsidRDefault="008801B3" w:rsidP="008801B3">
      <w:pPr>
        <w:pStyle w:val="BodyTextInden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asigure păstrarea și conservarea mărfii necalitative în spațiile sale comerciale, până la ridicarea acesteia de către FURNIZOR, în condițiile Contractului/Comenzii</w:t>
      </w:r>
    </w:p>
    <w:p w14:paraId="01A69250" w14:textId="77777777" w:rsidR="008801B3" w:rsidRPr="008801B3" w:rsidRDefault="008801B3" w:rsidP="008801B3">
      <w:pPr>
        <w:pStyle w:val="BodyTextIndent"/>
        <w:spacing w:line="240" w:lineRule="auto"/>
        <w:ind w:left="360"/>
        <w:rPr>
          <w:rFonts w:ascii="Arial" w:hAnsi="Arial" w:cs="Arial"/>
          <w:sz w:val="20"/>
          <w:szCs w:val="20"/>
          <w:u w:val="single"/>
        </w:rPr>
      </w:pPr>
    </w:p>
    <w:p w14:paraId="6E47B2F8" w14:textId="77777777" w:rsidR="008801B3" w:rsidRPr="008801B3" w:rsidRDefault="008801B3" w:rsidP="008801B3">
      <w:pPr>
        <w:pStyle w:val="BodyTextIndent"/>
        <w:numPr>
          <w:ilvl w:val="1"/>
          <w:numId w:val="10"/>
        </w:numPr>
        <w:spacing w:line="240" w:lineRule="auto"/>
        <w:jc w:val="both"/>
        <w:rPr>
          <w:rFonts w:ascii="Arial" w:hAnsi="Arial" w:cs="Arial"/>
          <w:sz w:val="20"/>
          <w:szCs w:val="20"/>
          <w:u w:val="single"/>
        </w:rPr>
      </w:pPr>
      <w:r w:rsidRPr="008801B3">
        <w:rPr>
          <w:rFonts w:ascii="Arial" w:hAnsi="Arial" w:cs="Arial"/>
          <w:sz w:val="20"/>
          <w:szCs w:val="20"/>
          <w:u w:val="single"/>
        </w:rPr>
        <w:t xml:space="preserve">CONTRACTANTUL are dreptul:  </w:t>
      </w:r>
    </w:p>
    <w:p w14:paraId="4FA9BEDE" w14:textId="77777777" w:rsidR="008801B3" w:rsidRPr="008801B3" w:rsidRDefault="008801B3" w:rsidP="008801B3">
      <w:pPr>
        <w:pStyle w:val="BodyTextIndent"/>
        <w:widowControl/>
        <w:numPr>
          <w:ilvl w:val="2"/>
          <w:numId w:val="10"/>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refuze recepționarea mărfii atunci când aceasta nu corespunde specificațiilor din Contract/ Comandă și Documentația Contractuală;</w:t>
      </w:r>
    </w:p>
    <w:p w14:paraId="3E0C29E2" w14:textId="77777777" w:rsidR="008801B3" w:rsidRPr="008801B3" w:rsidRDefault="008801B3" w:rsidP="008801B3">
      <w:pPr>
        <w:pStyle w:val="BodyTextIndent"/>
        <w:widowControl/>
        <w:numPr>
          <w:ilvl w:val="2"/>
          <w:numId w:val="10"/>
        </w:numPr>
        <w:suppressAutoHyphens w:val="0"/>
        <w:autoSpaceDE/>
        <w:spacing w:line="240" w:lineRule="auto"/>
        <w:ind w:left="915" w:right="0" w:hanging="915"/>
        <w:jc w:val="both"/>
        <w:rPr>
          <w:rFonts w:ascii="Arial" w:hAnsi="Arial" w:cs="Arial"/>
          <w:sz w:val="20"/>
          <w:szCs w:val="20"/>
        </w:rPr>
      </w:pPr>
      <w:r w:rsidRPr="008801B3">
        <w:rPr>
          <w:rFonts w:ascii="Arial" w:hAnsi="Arial" w:cs="Arial"/>
          <w:sz w:val="20"/>
          <w:szCs w:val="20"/>
        </w:rPr>
        <w:t>Să exercite opțiunile din clauzele 3.4.1. – 3.4.3. ale prezentei ANEXE;</w:t>
      </w:r>
    </w:p>
    <w:p w14:paraId="73AF97C5" w14:textId="77777777" w:rsidR="008801B3" w:rsidRPr="008801B3" w:rsidRDefault="008801B3" w:rsidP="008801B3">
      <w:pPr>
        <w:pStyle w:val="BodyTextIndent"/>
        <w:widowControl/>
        <w:numPr>
          <w:ilvl w:val="2"/>
          <w:numId w:val="10"/>
        </w:numPr>
        <w:suppressAutoHyphens w:val="0"/>
        <w:autoSpaceDE/>
        <w:spacing w:line="240" w:lineRule="auto"/>
        <w:ind w:left="915" w:right="0" w:hanging="915"/>
        <w:jc w:val="both"/>
        <w:rPr>
          <w:rFonts w:ascii="Arial" w:hAnsi="Arial" w:cs="Arial"/>
          <w:sz w:val="20"/>
          <w:szCs w:val="20"/>
        </w:rPr>
      </w:pPr>
      <w:r w:rsidRPr="008801B3">
        <w:rPr>
          <w:rFonts w:ascii="Arial" w:hAnsi="Arial" w:cs="Arial"/>
          <w:sz w:val="20"/>
          <w:szCs w:val="20"/>
        </w:rPr>
        <w:t>Să retragă Contractul/Comanda oricând până la ajungerea sa la FURNIZOR;</w:t>
      </w:r>
    </w:p>
    <w:p w14:paraId="325E4426" w14:textId="77777777" w:rsidR="008801B3" w:rsidRPr="008801B3" w:rsidRDefault="008801B3" w:rsidP="008801B3">
      <w:pPr>
        <w:pStyle w:val="BodyTextInden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retragă Contractul/Comanda în cazul în care n-a primit confirmarea FURNIZORULUI (la care face referire clauza 1.2 al prezentei ANEXE) în 96 ore, sau în cazul în care până la termenul de livrare indicat în Comandă FURNIZORUL nu a expediat marfa;</w:t>
      </w:r>
    </w:p>
    <w:p w14:paraId="656928B7" w14:textId="77777777" w:rsidR="008801B3" w:rsidRPr="008801B3" w:rsidRDefault="008801B3" w:rsidP="008801B3">
      <w:pPr>
        <w:pStyle w:val="BodyTextInden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revoce/denunțe unilateral prezentul Contract/Comandă, cu un preaviz de 30 zile;</w:t>
      </w:r>
    </w:p>
    <w:p w14:paraId="0E4BD631" w14:textId="77777777" w:rsidR="008801B3" w:rsidRPr="008801B3" w:rsidRDefault="008801B3" w:rsidP="008801B3">
      <w:pPr>
        <w:pStyle w:val="BodyTextInden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solicite și să primească de la FURNIZOR documentele de însoțire a mărfii sau alte documente care atestă calitatea corespunzătoare a acesteia;</w:t>
      </w:r>
    </w:p>
    <w:p w14:paraId="0E64C3E3" w14:textId="77777777" w:rsidR="008801B3" w:rsidRPr="008801B3" w:rsidRDefault="008801B3" w:rsidP="008801B3">
      <w:pPr>
        <w:pStyle w:val="BodyTextInden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lastRenderedPageBreak/>
        <w:t>Să formuleze obiecții și reclamații cu privire la calitatea necorespunzătoare a mărfii și să întocmească unilateral Actele de constatare a rebutului în cazurile de neprezentare a FURNIZORULUI, deși acesta a fost notificat pentru a se prezenta pentru constatarea neconformității;</w:t>
      </w:r>
    </w:p>
    <w:p w14:paraId="4ABB83C7" w14:textId="77777777" w:rsidR="008801B3" w:rsidRPr="008801B3" w:rsidRDefault="008801B3" w:rsidP="008801B3">
      <w:pPr>
        <w:pStyle w:val="BodyTextInden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 xml:space="preserve">Să compenseze sumele datorate de FURNIZOR cu plățile ce urmează a fi făcute pentru livrările de marfă; </w:t>
      </w:r>
    </w:p>
    <w:p w14:paraId="16BB387F" w14:textId="77777777" w:rsidR="008801B3" w:rsidRPr="008801B3" w:rsidRDefault="008801B3" w:rsidP="008801B3">
      <w:pPr>
        <w:pStyle w:val="BodyTextInden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indice FURNIZORULUI modalitatea de marcare, ambalare și transportare a mărfii;</w:t>
      </w:r>
    </w:p>
    <w:p w14:paraId="27731364" w14:textId="77777777" w:rsidR="008801B3" w:rsidRPr="008801B3" w:rsidRDefault="008801B3" w:rsidP="008801B3">
      <w:pPr>
        <w:pStyle w:val="BodyTextIndent"/>
        <w:widowControl/>
        <w:numPr>
          <w:ilvl w:val="2"/>
          <w:numId w:val="10"/>
        </w:numPr>
        <w:tabs>
          <w:tab w:val="clear" w:pos="720"/>
          <w:tab w:val="left" w:pos="709"/>
        </w:tabs>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atragă răspunderea contractuală a FURNIZORULUI și să pretindă repararea prejudiciilor cauzate terților sau CONTRACTANTULUI în caz de executare necorespunzătoare sau neexecutare a  Contractului/Comenzii;</w:t>
      </w:r>
    </w:p>
    <w:p w14:paraId="04BBA019" w14:textId="77777777" w:rsidR="008801B3" w:rsidRPr="008801B3" w:rsidRDefault="008801B3" w:rsidP="008801B3">
      <w:pPr>
        <w:pStyle w:val="BodyTextIndent"/>
        <w:widowControl/>
        <w:numPr>
          <w:ilvl w:val="2"/>
          <w:numId w:val="10"/>
        </w:numPr>
        <w:tabs>
          <w:tab w:val="clear" w:pos="720"/>
          <w:tab w:val="left" w:pos="709"/>
        </w:tabs>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rezilieze sau să rezoluționeze Contractul/Comanda pentru neexecutare culpabilă, cu aplicarea penalităților.</w:t>
      </w:r>
    </w:p>
    <w:p w14:paraId="2CF99E79"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RĂSPUNDEREA PĂRŢILOR</w:t>
      </w:r>
    </w:p>
    <w:p w14:paraId="7F41550E" w14:textId="77777777" w:rsidR="008801B3" w:rsidRPr="008801B3" w:rsidRDefault="008801B3" w:rsidP="008801B3">
      <w:pPr>
        <w:pStyle w:val="DefaultText"/>
        <w:numPr>
          <w:ilvl w:val="1"/>
          <w:numId w:val="31"/>
        </w:numPr>
        <w:spacing w:before="120" w:after="120"/>
        <w:ind w:left="567" w:right="23" w:hanging="567"/>
        <w:jc w:val="both"/>
        <w:rPr>
          <w:rFonts w:ascii="Arial" w:hAnsi="Arial" w:cs="Arial"/>
          <w:b/>
          <w:sz w:val="20"/>
          <w:lang w:val="ro-RO"/>
        </w:rPr>
      </w:pPr>
      <w:r w:rsidRPr="008801B3">
        <w:rPr>
          <w:rFonts w:ascii="Arial" w:hAnsi="Arial" w:cs="Arial"/>
          <w:sz w:val="20"/>
          <w:u w:val="single"/>
          <w:lang w:val="ro-RO"/>
        </w:rPr>
        <w:t>General:</w:t>
      </w:r>
      <w:r w:rsidRPr="008801B3">
        <w:rPr>
          <w:rFonts w:ascii="Arial" w:hAnsi="Arial" w:cs="Arial"/>
          <w:sz w:val="20"/>
          <w:lang w:val="ro-RO"/>
        </w:rPr>
        <w:t xml:space="preserve"> Părțile se obligă  să depună maximă diligență pentru executarea  corespunzătoare a obligațiilor contractuale. În cazul neexecutării sau executării necorespunzătoare a obligațiilor decurgând din Contract/Comandă, partea în culpă va purta răspundere contractuală în conformitate cu prevederile Documentației Contractuale și cu legislația aplicabilă Contractului/Comenzii.</w:t>
      </w:r>
    </w:p>
    <w:p w14:paraId="0868F6C5" w14:textId="77777777" w:rsidR="008801B3" w:rsidRPr="008801B3" w:rsidRDefault="008801B3" w:rsidP="008801B3">
      <w:pPr>
        <w:pStyle w:val="DefaultText"/>
        <w:numPr>
          <w:ilvl w:val="1"/>
          <w:numId w:val="31"/>
        </w:numPr>
        <w:spacing w:before="120" w:after="120"/>
        <w:ind w:left="567" w:right="23" w:hanging="567"/>
        <w:jc w:val="both"/>
        <w:rPr>
          <w:rFonts w:ascii="Arial" w:hAnsi="Arial" w:cs="Arial"/>
          <w:b/>
          <w:sz w:val="20"/>
          <w:lang w:val="ro-RO"/>
        </w:rPr>
      </w:pPr>
      <w:r w:rsidRPr="008801B3">
        <w:rPr>
          <w:rFonts w:ascii="Arial" w:hAnsi="Arial" w:cs="Arial"/>
          <w:sz w:val="20"/>
          <w:u w:val="single"/>
          <w:lang w:val="ro-RO" w:eastAsia="ro-RO"/>
        </w:rPr>
        <w:t>Executarea cu întârziere:</w:t>
      </w:r>
      <w:r w:rsidRPr="008801B3">
        <w:rPr>
          <w:rFonts w:ascii="Arial" w:hAnsi="Arial" w:cs="Arial"/>
          <w:sz w:val="20"/>
          <w:lang w:val="ro-RO" w:eastAsia="ro-RO"/>
        </w:rPr>
        <w:t xml:space="preserve"> În cazul executării cu întârziere a obligațiilor asumate prin Contract/Comandă a căror dată finală a fost stabilită, Părțile vor plăti penalități de întârziere. </w:t>
      </w:r>
    </w:p>
    <w:p w14:paraId="3DCFA0A2" w14:textId="77777777" w:rsidR="008801B3" w:rsidRPr="008801B3" w:rsidRDefault="008801B3" w:rsidP="008801B3">
      <w:pPr>
        <w:pStyle w:val="ListParagraph"/>
        <w:numPr>
          <w:ilvl w:val="2"/>
          <w:numId w:val="31"/>
        </w:numPr>
        <w:tabs>
          <w:tab w:val="num" w:pos="4973"/>
        </w:tabs>
        <w:rPr>
          <w:rFonts w:ascii="Arial" w:hAnsi="Arial" w:cs="Arial"/>
          <w:szCs w:val="20"/>
          <w:lang w:val="ro-RO"/>
        </w:rPr>
      </w:pPr>
      <w:r w:rsidRPr="008801B3">
        <w:rPr>
          <w:rFonts w:ascii="Arial" w:hAnsi="Arial" w:cs="Arial"/>
          <w:szCs w:val="20"/>
          <w:lang w:val="ro-RO"/>
        </w:rPr>
        <w:t xml:space="preserve">În caz de executare cu întârziere, de către FURNIZOR, a obligațiilor asumate prin prezentul Contract/Comandă a căror dată finală a fost stabilită, ce se va manifesta prin nelivrarea mărfii sau neînlocuirea/remediere a mărfii necorespunzătoare în termenii stabiliți în Documentația Contractuală, FURNIZORUL va achita penalitate zilnică în mărime de 0,5% din valoarea angajamentului neexecutat sau executat cu întârziere. </w:t>
      </w:r>
    </w:p>
    <w:p w14:paraId="6152421D" w14:textId="77777777" w:rsidR="008801B3" w:rsidRPr="008801B3" w:rsidRDefault="008801B3" w:rsidP="008801B3">
      <w:pPr>
        <w:numPr>
          <w:ilvl w:val="2"/>
          <w:numId w:val="31"/>
        </w:numPr>
        <w:tabs>
          <w:tab w:val="num" w:pos="709"/>
          <w:tab w:val="num" w:pos="4973"/>
        </w:tabs>
        <w:ind w:left="709" w:hanging="709"/>
        <w:rPr>
          <w:rFonts w:ascii="Arial" w:hAnsi="Arial" w:cs="Arial"/>
          <w:szCs w:val="20"/>
          <w:lang w:val="ro-RO"/>
        </w:rPr>
      </w:pPr>
      <w:r w:rsidRPr="008801B3">
        <w:rPr>
          <w:rFonts w:ascii="Arial" w:hAnsi="Arial" w:cs="Arial"/>
          <w:szCs w:val="20"/>
          <w:lang w:val="ro-RO"/>
        </w:rPr>
        <w:t>În caz de executare cu întârziere de către CONTRACTANT, a obligației de plată a prețului mărfii, acesta va achita FURNIZORULUI o penalitate zilnică în mărime de 0,5% din valoarea plăților neachitate în termen.</w:t>
      </w:r>
    </w:p>
    <w:p w14:paraId="2BBF3584" w14:textId="77777777" w:rsidR="008801B3" w:rsidRPr="008801B3" w:rsidRDefault="008801B3" w:rsidP="008801B3">
      <w:pPr>
        <w:pStyle w:val="ListParagraph"/>
        <w:numPr>
          <w:ilvl w:val="1"/>
          <w:numId w:val="31"/>
        </w:numPr>
        <w:ind w:left="567" w:hanging="567"/>
        <w:rPr>
          <w:rFonts w:ascii="Arial" w:hAnsi="Arial" w:cs="Arial"/>
          <w:szCs w:val="20"/>
          <w:lang w:val="ro-RO"/>
        </w:rPr>
      </w:pPr>
      <w:r w:rsidRPr="008801B3">
        <w:rPr>
          <w:rFonts w:ascii="Arial" w:hAnsi="Arial" w:cs="Arial"/>
          <w:szCs w:val="20"/>
          <w:u w:val="single"/>
          <w:lang w:val="ro-RO"/>
        </w:rPr>
        <w:t>Executarea necorespunzătoare:</w:t>
      </w:r>
      <w:r w:rsidRPr="008801B3">
        <w:rPr>
          <w:rFonts w:ascii="Arial" w:hAnsi="Arial" w:cs="Arial"/>
          <w:szCs w:val="20"/>
          <w:lang w:val="ro-RO"/>
        </w:rPr>
        <w:t xml:space="preserve"> În cazul în care marfa nu va corespunde cerințelor de calitate prescrise de Documentația Contractuală, FURNIZORUL o va înlocui/remedia în termenii prevăzuți de Documentația Contractuală/Comandă. În această situație, se consideră că obligația nu a fost executată în termen, iar FURNIZORUL va fi ținut la penalități de întârziere în mărimea determinată în clauza 6.2.1, începând cu data de livrare inițială indicată în Documentația Contractuală până la data de livrarea a mărfii în corespundere cu cerințele de calitate prescrise de Documentația contractuală și de  CONTRACTANT</w:t>
      </w:r>
      <w:r w:rsidRPr="008801B3">
        <w:rPr>
          <w:rFonts w:ascii="Arial" w:hAnsi="Arial" w:cs="Arial"/>
          <w:color w:val="000000"/>
          <w:spacing w:val="-2"/>
          <w:szCs w:val="20"/>
          <w:lang w:val="ro-RO"/>
        </w:rPr>
        <w:t>.</w:t>
      </w:r>
    </w:p>
    <w:p w14:paraId="6174E0C4" w14:textId="77777777" w:rsidR="008801B3" w:rsidRPr="008801B3" w:rsidRDefault="008801B3" w:rsidP="008801B3">
      <w:pPr>
        <w:pStyle w:val="ListParagraph"/>
        <w:numPr>
          <w:ilvl w:val="1"/>
          <w:numId w:val="31"/>
        </w:numPr>
        <w:ind w:left="567" w:hanging="567"/>
        <w:rPr>
          <w:rFonts w:ascii="Arial" w:hAnsi="Arial" w:cs="Arial"/>
          <w:szCs w:val="20"/>
          <w:lang w:val="ro-RO"/>
        </w:rPr>
      </w:pPr>
      <w:r w:rsidRPr="008801B3">
        <w:rPr>
          <w:rFonts w:ascii="Arial" w:hAnsi="Arial" w:cs="Arial"/>
          <w:szCs w:val="20"/>
          <w:u w:val="single"/>
          <w:lang w:val="ro-RO"/>
        </w:rPr>
        <w:t>Refuzul de a înlocui/remedia marfa necorespunzătoare:</w:t>
      </w:r>
      <w:r w:rsidRPr="008801B3">
        <w:rPr>
          <w:rFonts w:ascii="Arial" w:hAnsi="Arial" w:cs="Arial"/>
          <w:szCs w:val="20"/>
          <w:lang w:val="ro-RO"/>
        </w:rPr>
        <w:t xml:space="preserve"> În caz de refuz al FURNIZORULUI de a se conforma obligației de înlocuire/remediere a mărfii necorespunzătoare, CONTRACTANTUL va fi în drept, la opțiunea sa, (i) să rezilieze Contractul/Comanda, să încaseze despăgubiri de </w:t>
      </w:r>
      <w:proofErr w:type="spellStart"/>
      <w:r w:rsidRPr="008801B3">
        <w:rPr>
          <w:rFonts w:ascii="Arial" w:hAnsi="Arial" w:cs="Arial"/>
          <w:szCs w:val="20"/>
          <w:lang w:val="ro-RO"/>
        </w:rPr>
        <w:t>rezoluţiune</w:t>
      </w:r>
      <w:proofErr w:type="spellEnd"/>
      <w:r w:rsidRPr="008801B3">
        <w:rPr>
          <w:rFonts w:ascii="Arial" w:hAnsi="Arial" w:cs="Arial"/>
          <w:szCs w:val="20"/>
          <w:lang w:val="ro-RO"/>
        </w:rPr>
        <w:t xml:space="preserve"> și să aplice FURNIZORULUI o amendă de 30% din prețul contractual al lotului de marfă neremediat sau (ii) să încaseze din contul FURNIZORULUI (pe lângă cheltuielile suportate cu ocazia remedierii mărfii necorespunzătoare) o amendă în mărime de 30% din prețul contractual al lotului de marfă neremediat. </w:t>
      </w:r>
      <w:r w:rsidRPr="008801B3">
        <w:rPr>
          <w:rFonts w:ascii="Arial" w:hAnsi="Arial" w:cs="Arial"/>
          <w:color w:val="000000"/>
          <w:spacing w:val="-2"/>
          <w:szCs w:val="20"/>
          <w:lang w:val="ro-RO"/>
        </w:rPr>
        <w:t xml:space="preserve">În cazul în care marfa a fost achitată de către CONTRACTANT și acesta decide să rezilieze Contractul/Comanda, FURNIZORUL va restitui sumele  în decurs de trei zile de la data primirii declarației de </w:t>
      </w:r>
      <w:proofErr w:type="spellStart"/>
      <w:r w:rsidRPr="008801B3">
        <w:rPr>
          <w:rFonts w:ascii="Arial" w:hAnsi="Arial" w:cs="Arial"/>
          <w:color w:val="000000"/>
          <w:spacing w:val="-2"/>
          <w:szCs w:val="20"/>
          <w:lang w:val="ro-RO"/>
        </w:rPr>
        <w:t>rezoluţiune</w:t>
      </w:r>
      <w:proofErr w:type="spellEnd"/>
      <w:r w:rsidRPr="008801B3">
        <w:rPr>
          <w:rFonts w:ascii="Arial" w:hAnsi="Arial" w:cs="Arial"/>
          <w:color w:val="000000"/>
          <w:spacing w:val="-2"/>
          <w:szCs w:val="20"/>
          <w:lang w:val="ro-RO"/>
        </w:rPr>
        <w:t xml:space="preserve">, în cazul când restituirea a fost solicitată de CONTRACTANT. În caz de întârziere de a restitui sumele, FURNIZORUL va achita penalitate în mărime de 0,5% pentru fiecare zi de întârziere </w:t>
      </w:r>
      <w:r w:rsidRPr="008801B3">
        <w:rPr>
          <w:rFonts w:ascii="Arial" w:hAnsi="Arial" w:cs="Arial"/>
          <w:szCs w:val="20"/>
          <w:lang w:val="ro-RO"/>
        </w:rPr>
        <w:t>din valoarea plăților nerestituite în termen.</w:t>
      </w:r>
    </w:p>
    <w:p w14:paraId="5BDFBAE9" w14:textId="77777777" w:rsidR="008801B3" w:rsidRPr="008801B3" w:rsidRDefault="008801B3" w:rsidP="008801B3">
      <w:pPr>
        <w:pStyle w:val="ListParagraph"/>
        <w:numPr>
          <w:ilvl w:val="1"/>
          <w:numId w:val="31"/>
        </w:numPr>
        <w:ind w:left="567" w:hanging="567"/>
        <w:contextualSpacing w:val="0"/>
        <w:rPr>
          <w:rFonts w:ascii="Arial" w:hAnsi="Arial" w:cs="Arial"/>
          <w:szCs w:val="20"/>
          <w:lang w:val="ro-RO"/>
        </w:rPr>
      </w:pPr>
      <w:r w:rsidRPr="008801B3">
        <w:rPr>
          <w:rFonts w:ascii="Arial" w:hAnsi="Arial" w:cs="Arial"/>
          <w:szCs w:val="20"/>
          <w:u w:val="single"/>
          <w:lang w:val="ro-RO"/>
        </w:rPr>
        <w:t xml:space="preserve">Refuzul de a executa Contractul: </w:t>
      </w:r>
      <w:r w:rsidRPr="008801B3">
        <w:rPr>
          <w:rFonts w:ascii="Arial" w:hAnsi="Arial" w:cs="Arial"/>
          <w:szCs w:val="20"/>
          <w:lang w:val="ro-RO"/>
        </w:rPr>
        <w:t xml:space="preserve">În caz de refuz sau renunțare al FURNIZORULUI de a executa Contractul, CONTRACTANTUL va fi în drept să rezilieze Contractul și să încaseze din contul FURNIZORULUI (pe lângă despăgubirile ocazionate cu </w:t>
      </w:r>
      <w:proofErr w:type="spellStart"/>
      <w:r w:rsidRPr="008801B3">
        <w:rPr>
          <w:rFonts w:ascii="Arial" w:hAnsi="Arial" w:cs="Arial"/>
          <w:szCs w:val="20"/>
          <w:lang w:val="ro-RO"/>
        </w:rPr>
        <w:t>rezoluţiunea</w:t>
      </w:r>
      <w:proofErr w:type="spellEnd"/>
      <w:r w:rsidRPr="008801B3">
        <w:rPr>
          <w:rFonts w:ascii="Arial" w:hAnsi="Arial" w:cs="Arial"/>
          <w:szCs w:val="20"/>
          <w:lang w:val="ro-RO"/>
        </w:rPr>
        <w:t xml:space="preserve"> Contractului) o amendă în mărime de 50% din valoarea mărfii nelivrate conform Contractului, dar nu mai mult de 50%  din prețul total anual al mărfii Contractate.</w:t>
      </w:r>
    </w:p>
    <w:p w14:paraId="31125237" w14:textId="77777777" w:rsidR="008801B3" w:rsidRPr="008801B3" w:rsidRDefault="008801B3" w:rsidP="008801B3">
      <w:pPr>
        <w:numPr>
          <w:ilvl w:val="1"/>
          <w:numId w:val="31"/>
        </w:numPr>
        <w:ind w:left="540" w:hanging="540"/>
        <w:rPr>
          <w:rFonts w:ascii="Arial" w:hAnsi="Arial" w:cs="Arial"/>
          <w:szCs w:val="20"/>
          <w:lang w:val="ro-MD"/>
        </w:rPr>
      </w:pPr>
      <w:r w:rsidRPr="008801B3">
        <w:rPr>
          <w:rFonts w:ascii="Arial" w:hAnsi="Arial" w:cs="Arial"/>
          <w:szCs w:val="20"/>
          <w:u w:val="single"/>
          <w:lang w:val="ro-RO"/>
        </w:rPr>
        <w:t>Divulgarea neautorizată a informației și datelor</w:t>
      </w:r>
      <w:r w:rsidRPr="008801B3">
        <w:rPr>
          <w:rFonts w:ascii="Arial" w:hAnsi="Arial" w:cs="Arial"/>
          <w:szCs w:val="20"/>
          <w:lang w:val="ro-RO"/>
        </w:rPr>
        <w:t xml:space="preserve">: </w:t>
      </w:r>
      <w:r w:rsidRPr="008801B3">
        <w:rPr>
          <w:rFonts w:ascii="Arial" w:hAnsi="Arial" w:cs="Arial"/>
          <w:szCs w:val="20"/>
          <w:lang w:val="ro-MD"/>
        </w:rPr>
        <w:t xml:space="preserve">În toate cazurile de divulgare neautorizată a informației și a datelor, pe lângă despăgubirile datorate CONTRACTANTULUI sau subiecților protejați, FURNIZORUL va plăti  CONTRACTANTULUI, pentru fiecare caz, o amendă de până la 10% din prețul total </w:t>
      </w:r>
      <w:r w:rsidRPr="008801B3">
        <w:rPr>
          <w:rFonts w:ascii="Arial" w:hAnsi="Arial" w:cs="Arial"/>
          <w:color w:val="000000"/>
          <w:szCs w:val="20"/>
          <w:lang w:val="ro-MD"/>
        </w:rPr>
        <w:t>al mărfii Contractate.</w:t>
      </w:r>
    </w:p>
    <w:p w14:paraId="26E8CC18" w14:textId="77777777" w:rsidR="008801B3" w:rsidRPr="008801B3" w:rsidRDefault="008801B3" w:rsidP="008801B3">
      <w:pPr>
        <w:numPr>
          <w:ilvl w:val="1"/>
          <w:numId w:val="31"/>
        </w:numPr>
        <w:ind w:left="540" w:hanging="540"/>
        <w:rPr>
          <w:rFonts w:ascii="Arial" w:eastAsia="Arial Unicode MS" w:hAnsi="Arial" w:cs="Arial"/>
          <w:szCs w:val="20"/>
          <w:lang w:val="ro-RO"/>
        </w:rPr>
      </w:pPr>
      <w:r w:rsidRPr="008801B3">
        <w:rPr>
          <w:rFonts w:ascii="Arial" w:hAnsi="Arial" w:cs="Arial"/>
          <w:szCs w:val="20"/>
          <w:lang w:val="ro-RO"/>
        </w:rPr>
        <w:lastRenderedPageBreak/>
        <w:t>Prevederile clauzei 8 din Condițiile Generale de Contractare privind limita maximă a penalităților nu se aplică prevederilor clauzelor 6.5. și 6.6. a prezentei ANEXE.</w:t>
      </w:r>
    </w:p>
    <w:p w14:paraId="4BEA6C77" w14:textId="77777777" w:rsidR="008801B3" w:rsidRPr="008801B3" w:rsidRDefault="008801B3" w:rsidP="008801B3">
      <w:pPr>
        <w:numPr>
          <w:ilvl w:val="1"/>
          <w:numId w:val="31"/>
        </w:numPr>
        <w:ind w:left="540" w:hanging="540"/>
        <w:rPr>
          <w:rFonts w:ascii="Arial" w:eastAsia="Arial Unicode MS" w:hAnsi="Arial" w:cs="Arial"/>
          <w:szCs w:val="20"/>
          <w:lang w:val="ro-RO"/>
        </w:rPr>
      </w:pPr>
      <w:r w:rsidRPr="008801B3">
        <w:rPr>
          <w:rFonts w:ascii="Arial" w:eastAsia="Arial Unicode MS" w:hAnsi="Arial" w:cs="Arial"/>
          <w:szCs w:val="20"/>
          <w:lang w:val="ro-RO"/>
        </w:rPr>
        <w:t>In cazul in care, după emiterea confirmării de către FURNIZOR în conformitate cu clauza 5.1.5. din prezenta ANEXĂ, CONTRACTANTUL renunță la unul sau la toate produsele care fac obiectul Comenzii confirmate de FURNIZOR (cu excepția cazurilor prevăzute de pct. 5.4.4.), acesta va despăgubi FURNIZORUL pentru prejudiciile directe, rezonabile și efective cauzate prin renunțarea sa. Furnizorul va prezenta CONTRACTANTULUI toate actele doveditoare ale prejudiciilor suportate.</w:t>
      </w:r>
    </w:p>
    <w:p w14:paraId="7B4FF076"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ÎNCETAREA CONTRACTULUI/ COMENZII s</w:t>
      </w:r>
    </w:p>
    <w:p w14:paraId="44C8D9E6" w14:textId="77777777" w:rsidR="008801B3" w:rsidRPr="008801B3" w:rsidRDefault="008801B3" w:rsidP="008801B3">
      <w:pPr>
        <w:pStyle w:val="ListParagraph"/>
        <w:numPr>
          <w:ilvl w:val="1"/>
          <w:numId w:val="32"/>
        </w:numPr>
        <w:ind w:left="567" w:hanging="567"/>
        <w:rPr>
          <w:rFonts w:ascii="Arial" w:hAnsi="Arial" w:cs="Arial"/>
          <w:szCs w:val="20"/>
          <w:lang w:val="ro-RO"/>
        </w:rPr>
      </w:pPr>
      <w:r w:rsidRPr="008801B3">
        <w:rPr>
          <w:rFonts w:ascii="Arial" w:hAnsi="Arial" w:cs="Arial"/>
          <w:szCs w:val="20"/>
          <w:lang w:val="ro-RO"/>
        </w:rPr>
        <w:t xml:space="preserve">În completarea celor expuse în clauza 15 din Condițiile Generale de Contractare, se prevăd următoarele situații de încetare a Contractului/Comenzii:  </w:t>
      </w:r>
    </w:p>
    <w:p w14:paraId="685C3048" w14:textId="77777777" w:rsidR="008801B3" w:rsidRPr="008801B3" w:rsidRDefault="008801B3" w:rsidP="008801B3">
      <w:pPr>
        <w:pStyle w:val="BodyText"/>
        <w:numPr>
          <w:ilvl w:val="0"/>
          <w:numId w:val="14"/>
        </w:numPr>
        <w:suppressAutoHyphens/>
        <w:spacing w:after="0"/>
        <w:ind w:left="851" w:hanging="284"/>
        <w:rPr>
          <w:rFonts w:ascii="Arial" w:hAnsi="Arial" w:cs="Arial"/>
          <w:bCs/>
          <w:szCs w:val="20"/>
          <w:lang w:val="ro-RO"/>
        </w:rPr>
      </w:pPr>
      <w:r w:rsidRPr="008801B3">
        <w:rPr>
          <w:rFonts w:ascii="Arial" w:hAnsi="Arial" w:cs="Arial"/>
          <w:bCs/>
          <w:szCs w:val="20"/>
          <w:lang w:val="ro-RO"/>
        </w:rPr>
        <w:t xml:space="preserve">prin rezoluțiune, în cazul neexecutării esențiale a obligațiilor de către una dintre Părți, cu notificarea părții în culpă, în termen de până la 60 zile calendaristice din momentul cunoașterii motivului rezoluțiunii, fără a mai fi necesara intervenția unei instanțe judecătorești; </w:t>
      </w:r>
    </w:p>
    <w:p w14:paraId="33B5314B" w14:textId="77777777" w:rsidR="008801B3" w:rsidRPr="008801B3" w:rsidRDefault="008801B3" w:rsidP="008801B3">
      <w:pPr>
        <w:pStyle w:val="BodyText"/>
        <w:numPr>
          <w:ilvl w:val="0"/>
          <w:numId w:val="14"/>
        </w:numPr>
        <w:suppressAutoHyphens/>
        <w:spacing w:after="0"/>
        <w:ind w:left="851" w:hanging="284"/>
        <w:rPr>
          <w:rFonts w:ascii="Arial" w:hAnsi="Arial" w:cs="Arial"/>
          <w:bCs/>
          <w:szCs w:val="20"/>
          <w:lang w:val="ro-RO"/>
        </w:rPr>
      </w:pPr>
      <w:r w:rsidRPr="008801B3">
        <w:rPr>
          <w:rFonts w:ascii="Arial" w:hAnsi="Arial" w:cs="Arial"/>
          <w:szCs w:val="20"/>
          <w:lang w:val="ro-RO"/>
        </w:rPr>
        <w:t>prin expirarea perioadei pentru care s-a încheiat Contractul/Comanda, în cazul în care nu intervine prelungirea contractului/comenzii în condițiile expuse în Documentația Contractuală;</w:t>
      </w:r>
    </w:p>
    <w:p w14:paraId="4930DCBE" w14:textId="77777777" w:rsidR="008801B3" w:rsidRPr="008801B3" w:rsidRDefault="008801B3" w:rsidP="008801B3">
      <w:pPr>
        <w:pStyle w:val="BodyText"/>
        <w:numPr>
          <w:ilvl w:val="0"/>
          <w:numId w:val="14"/>
        </w:numPr>
        <w:suppressAutoHyphens/>
        <w:spacing w:after="0"/>
        <w:ind w:left="851" w:hanging="284"/>
        <w:rPr>
          <w:rFonts w:ascii="Arial" w:hAnsi="Arial" w:cs="Arial"/>
          <w:bCs/>
          <w:szCs w:val="20"/>
          <w:lang w:val="ro-RO"/>
        </w:rPr>
      </w:pPr>
      <w:r w:rsidRPr="008801B3">
        <w:rPr>
          <w:rFonts w:ascii="Arial" w:hAnsi="Arial" w:cs="Arial"/>
          <w:szCs w:val="20"/>
          <w:lang w:val="ro-RO"/>
        </w:rPr>
        <w:t>prin acordul Părților, în formă scrisă;</w:t>
      </w:r>
    </w:p>
    <w:p w14:paraId="72913E56" w14:textId="77777777" w:rsidR="008801B3" w:rsidRPr="008801B3" w:rsidRDefault="008801B3" w:rsidP="008801B3">
      <w:pPr>
        <w:pStyle w:val="BodyText"/>
        <w:numPr>
          <w:ilvl w:val="0"/>
          <w:numId w:val="14"/>
        </w:numPr>
        <w:suppressAutoHyphens/>
        <w:spacing w:after="0"/>
        <w:ind w:left="851" w:hanging="284"/>
        <w:rPr>
          <w:rFonts w:ascii="Arial" w:hAnsi="Arial" w:cs="Arial"/>
          <w:bCs/>
          <w:szCs w:val="20"/>
          <w:lang w:val="ro-RO"/>
        </w:rPr>
      </w:pPr>
      <w:r w:rsidRPr="008801B3">
        <w:rPr>
          <w:rFonts w:ascii="Arial" w:hAnsi="Arial" w:cs="Arial"/>
          <w:bCs/>
          <w:szCs w:val="20"/>
          <w:lang w:val="ro-MD"/>
        </w:rPr>
        <w:t xml:space="preserve">revocare/denunțarea unilaterală de către CONTRACTANT a Contractului/Comanda, cu un preaviz scris de 60 (șaizeci) zile. În cazul în care CONTRACTANTUL nu va respecta termenul de preaviz de 60 (șaizeci) zile, FURNIZORUL va fi în drept la repararea prejudiciilor rezonabile, efective </w:t>
      </w:r>
      <w:r w:rsidRPr="008801B3">
        <w:rPr>
          <w:rFonts w:ascii="Arial" w:hAnsi="Arial" w:cs="Arial"/>
          <w:bCs/>
          <w:szCs w:val="20"/>
          <w:lang w:val="ro-RO"/>
        </w:rPr>
        <w:t xml:space="preserve">și </w:t>
      </w:r>
      <w:r w:rsidRPr="008801B3">
        <w:rPr>
          <w:rFonts w:ascii="Arial" w:hAnsi="Arial" w:cs="Arial"/>
          <w:bCs/>
          <w:szCs w:val="20"/>
          <w:lang w:val="ro-MD"/>
        </w:rPr>
        <w:t>demonstrate a fi cauzate din acest motiv. În cazul respectării termenului de preaviz, FURNIZORUL nu va putea reclama despăgubiri în legătură cu încetarea contractului/comenzii.    </w:t>
      </w:r>
    </w:p>
    <w:p w14:paraId="491156DD" w14:textId="77777777" w:rsidR="008801B3" w:rsidRPr="008801B3" w:rsidRDefault="008801B3" w:rsidP="008801B3">
      <w:pPr>
        <w:pStyle w:val="BodyText"/>
        <w:numPr>
          <w:ilvl w:val="0"/>
          <w:numId w:val="14"/>
        </w:numPr>
        <w:suppressAutoHyphens/>
        <w:spacing w:after="0"/>
        <w:ind w:left="851" w:hanging="284"/>
        <w:rPr>
          <w:rFonts w:ascii="Arial" w:hAnsi="Arial" w:cs="Arial"/>
          <w:szCs w:val="20"/>
          <w:lang w:val="ro-RO"/>
        </w:rPr>
      </w:pPr>
      <w:r w:rsidRPr="008801B3">
        <w:rPr>
          <w:rFonts w:ascii="Arial" w:hAnsi="Arial" w:cs="Arial"/>
          <w:szCs w:val="20"/>
          <w:lang w:val="ro-RO"/>
        </w:rPr>
        <w:t>a fost emisă o prescripție, decizie (sau printr-un act cu efecte similare) a unei autorități publice privind încetarea sau suspendarea executării Contr</w:t>
      </w:r>
      <w:r w:rsidRPr="008801B3">
        <w:rPr>
          <w:rFonts w:ascii="Arial" w:hAnsi="Arial" w:cs="Arial"/>
          <w:bCs/>
          <w:szCs w:val="20"/>
          <w:lang w:val="ro-RO"/>
        </w:rPr>
        <w:t>a</w:t>
      </w:r>
      <w:r w:rsidRPr="008801B3">
        <w:rPr>
          <w:rFonts w:ascii="Arial" w:hAnsi="Arial" w:cs="Arial"/>
          <w:szCs w:val="20"/>
          <w:lang w:val="ro-RO"/>
        </w:rPr>
        <w:t xml:space="preserve">ctului/Comenzii sau care împiedică executarea Contractului/Comenzii. </w:t>
      </w:r>
    </w:p>
    <w:p w14:paraId="393E2C3C" w14:textId="77777777" w:rsidR="008801B3" w:rsidRPr="008801B3" w:rsidRDefault="008801B3" w:rsidP="008801B3">
      <w:pPr>
        <w:pStyle w:val="ListParagraph"/>
        <w:numPr>
          <w:ilvl w:val="1"/>
          <w:numId w:val="32"/>
        </w:numPr>
        <w:ind w:left="567" w:hanging="567"/>
        <w:rPr>
          <w:rFonts w:ascii="Arial" w:hAnsi="Arial" w:cs="Arial"/>
          <w:szCs w:val="20"/>
          <w:lang w:val="ro-RO"/>
        </w:rPr>
      </w:pPr>
      <w:r w:rsidRPr="008801B3">
        <w:rPr>
          <w:rFonts w:ascii="Arial" w:hAnsi="Arial" w:cs="Arial"/>
          <w:szCs w:val="20"/>
          <w:lang w:val="ro-RO"/>
        </w:rPr>
        <w:t>Rezoluțiunea Contractului/Comanda nu are niciun efect asupra obligațiilor scadente între Părți neatinse de rezoluțiune.</w:t>
      </w:r>
    </w:p>
    <w:p w14:paraId="2133CC5F" w14:textId="77777777" w:rsidR="008801B3" w:rsidRPr="008801B3" w:rsidRDefault="008801B3" w:rsidP="008801B3">
      <w:pPr>
        <w:pStyle w:val="ListParagraph"/>
        <w:numPr>
          <w:ilvl w:val="1"/>
          <w:numId w:val="32"/>
        </w:numPr>
        <w:ind w:left="567" w:hanging="567"/>
        <w:rPr>
          <w:rFonts w:ascii="Arial" w:hAnsi="Arial" w:cs="Arial"/>
          <w:szCs w:val="20"/>
          <w:lang w:val="ro-RO"/>
        </w:rPr>
      </w:pPr>
      <w:r w:rsidRPr="008801B3">
        <w:rPr>
          <w:rFonts w:ascii="Arial" w:hAnsi="Arial" w:cs="Arial"/>
          <w:szCs w:val="20"/>
          <w:lang w:val="ro-RO"/>
        </w:rPr>
        <w:t>FURNIZORUL va fi în drept să rezoluționeze Contractul/Comanda numai dacă este un motiv temeinic pentru rezoluțiunea Contractului/Comenzii, și anume în caz de existență a unei neexecutări esențiale din partea CONTRACTANTULUI.</w:t>
      </w:r>
    </w:p>
    <w:p w14:paraId="5B34126E" w14:textId="77777777" w:rsidR="008801B3" w:rsidRPr="008801B3" w:rsidRDefault="008801B3" w:rsidP="008801B3">
      <w:pPr>
        <w:pStyle w:val="ListParagraph"/>
        <w:ind w:left="567"/>
        <w:contextualSpacing w:val="0"/>
        <w:rPr>
          <w:rFonts w:ascii="Arial" w:hAnsi="Arial" w:cs="Arial"/>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4427"/>
      </w:tblGrid>
      <w:tr w:rsidR="008801B3" w:rsidRPr="008801B3" w14:paraId="20B9110E" w14:textId="77777777" w:rsidTr="008801B3">
        <w:trPr>
          <w:trHeight w:val="224"/>
          <w:jc w:val="center"/>
        </w:trPr>
        <w:tc>
          <w:tcPr>
            <w:tcW w:w="4740" w:type="dxa"/>
            <w:tcBorders>
              <w:top w:val="nil"/>
              <w:left w:val="nil"/>
              <w:bottom w:val="nil"/>
              <w:right w:val="nil"/>
            </w:tcBorders>
          </w:tcPr>
          <w:p w14:paraId="77B3EF75" w14:textId="77777777" w:rsidR="008801B3" w:rsidRPr="008801B3" w:rsidRDefault="008801B3" w:rsidP="008801B3">
            <w:pPr>
              <w:jc w:val="left"/>
              <w:rPr>
                <w:rFonts w:ascii="Arial" w:hAnsi="Arial" w:cs="Arial"/>
                <w:b/>
                <w:szCs w:val="20"/>
                <w:lang w:val="ro-RO"/>
              </w:rPr>
            </w:pPr>
            <w:r w:rsidRPr="008801B3">
              <w:rPr>
                <w:rFonts w:ascii="Arial" w:hAnsi="Arial" w:cs="Arial"/>
                <w:b/>
                <w:szCs w:val="20"/>
                <w:lang w:val="ro-RO"/>
              </w:rPr>
              <w:t>FURNIZOR</w:t>
            </w:r>
          </w:p>
        </w:tc>
        <w:tc>
          <w:tcPr>
            <w:tcW w:w="4427" w:type="dxa"/>
            <w:tcBorders>
              <w:top w:val="nil"/>
              <w:left w:val="nil"/>
              <w:bottom w:val="nil"/>
              <w:right w:val="nil"/>
            </w:tcBorders>
          </w:tcPr>
          <w:p w14:paraId="4CF6521D" w14:textId="77777777" w:rsidR="008801B3" w:rsidRPr="008801B3" w:rsidRDefault="008801B3" w:rsidP="008801B3">
            <w:pPr>
              <w:jc w:val="left"/>
              <w:rPr>
                <w:rFonts w:ascii="Arial" w:hAnsi="Arial" w:cs="Arial"/>
                <w:b/>
                <w:szCs w:val="20"/>
                <w:lang w:val="ro-RO"/>
              </w:rPr>
            </w:pPr>
            <w:r w:rsidRPr="008801B3">
              <w:rPr>
                <w:rFonts w:ascii="Arial" w:hAnsi="Arial" w:cs="Arial"/>
                <w:b/>
                <w:szCs w:val="20"/>
                <w:lang w:val="ro-RO"/>
              </w:rPr>
              <w:t>CONTRACTANT</w:t>
            </w:r>
          </w:p>
        </w:tc>
      </w:tr>
      <w:tr w:rsidR="008801B3" w:rsidRPr="008801B3" w14:paraId="67BAA5F2" w14:textId="77777777" w:rsidTr="008801B3">
        <w:trPr>
          <w:trHeight w:val="967"/>
          <w:jc w:val="center"/>
        </w:trPr>
        <w:tc>
          <w:tcPr>
            <w:tcW w:w="4740" w:type="dxa"/>
            <w:tcBorders>
              <w:top w:val="nil"/>
              <w:left w:val="nil"/>
              <w:bottom w:val="nil"/>
              <w:right w:val="nil"/>
            </w:tcBorders>
          </w:tcPr>
          <w:p w14:paraId="76D01CDA" w14:textId="77777777" w:rsidR="008801B3" w:rsidRPr="008801B3" w:rsidRDefault="008801B3" w:rsidP="008801B3">
            <w:pPr>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28EFBE13" w14:textId="77777777" w:rsidR="008801B3" w:rsidRPr="008801B3" w:rsidRDefault="008801B3" w:rsidP="008801B3">
            <w:pPr>
              <w:jc w:val="left"/>
              <w:rPr>
                <w:rFonts w:ascii="Arial" w:hAnsi="Arial" w:cs="Arial"/>
                <w:b/>
                <w:bCs/>
                <w:color w:val="FF0000"/>
                <w:szCs w:val="20"/>
                <w:shd w:val="clear" w:color="auto" w:fill="F7FBFD"/>
              </w:rPr>
            </w:pPr>
            <w:r w:rsidRPr="008801B3">
              <w:rPr>
                <w:rFonts w:ascii="Arial" w:hAnsi="Arial" w:cs="Arial"/>
                <w:szCs w:val="20"/>
                <w:lang w:val="ro-RO"/>
              </w:rPr>
              <w:t>_________________________</w:t>
            </w:r>
          </w:p>
        </w:tc>
        <w:tc>
          <w:tcPr>
            <w:tcW w:w="4427" w:type="dxa"/>
            <w:tcBorders>
              <w:top w:val="nil"/>
              <w:left w:val="nil"/>
              <w:bottom w:val="nil"/>
              <w:right w:val="nil"/>
            </w:tcBorders>
          </w:tcPr>
          <w:p w14:paraId="105BA184" w14:textId="77777777" w:rsidR="008801B3" w:rsidRPr="008801B3" w:rsidRDefault="008801B3" w:rsidP="008801B3">
            <w:pPr>
              <w:jc w:val="left"/>
              <w:rPr>
                <w:rFonts w:ascii="Arial" w:hAnsi="Arial" w:cs="Arial"/>
                <w:bCs/>
                <w:szCs w:val="20"/>
                <w:lang w:val="ro-RO"/>
              </w:rPr>
            </w:pPr>
            <w:r w:rsidRPr="008801B3">
              <w:rPr>
                <w:rFonts w:ascii="Arial" w:hAnsi="Arial" w:cs="Arial"/>
                <w:bCs/>
                <w:szCs w:val="20"/>
                <w:lang w:val="ro-RO"/>
              </w:rPr>
              <w:t>Î.C.S. „Premier Energy Distribution” S.A.</w:t>
            </w:r>
          </w:p>
          <w:p w14:paraId="26500ACA" w14:textId="77777777" w:rsidR="008801B3" w:rsidRPr="008801B3" w:rsidRDefault="008801B3" w:rsidP="008801B3">
            <w:pPr>
              <w:jc w:val="left"/>
              <w:rPr>
                <w:rFonts w:ascii="Arial" w:hAnsi="Arial" w:cs="Arial"/>
                <w:szCs w:val="20"/>
                <w:lang w:val="ro-RO"/>
              </w:rPr>
            </w:pPr>
            <w:r w:rsidRPr="008801B3">
              <w:rPr>
                <w:rFonts w:ascii="Arial" w:hAnsi="Arial" w:cs="Arial"/>
                <w:szCs w:val="20"/>
                <w:lang w:val="ro-RO"/>
              </w:rPr>
              <w:t>_________________________</w:t>
            </w:r>
          </w:p>
        </w:tc>
      </w:tr>
    </w:tbl>
    <w:p w14:paraId="7E7D2873" w14:textId="77777777" w:rsidR="008801B3" w:rsidRPr="008801B3" w:rsidRDefault="008801B3" w:rsidP="008801B3">
      <w:pPr>
        <w:rPr>
          <w:rFonts w:ascii="Arial" w:hAnsi="Arial" w:cs="Arial"/>
          <w:szCs w:val="20"/>
        </w:rPr>
      </w:pPr>
    </w:p>
    <w:p w14:paraId="3AE73AD2" w14:textId="2285C76E" w:rsidR="009D3302" w:rsidRPr="008801B3" w:rsidRDefault="009D3302" w:rsidP="00E66CC5">
      <w:pPr>
        <w:pStyle w:val="Sangra2"/>
        <w:spacing w:before="0"/>
        <w:ind w:left="0"/>
        <w:jc w:val="right"/>
        <w:rPr>
          <w:rStyle w:val="Heading1Char1"/>
          <w:rFonts w:ascii="Arial" w:hAnsi="Arial" w:cs="Arial"/>
          <w:lang w:val="ro-RO"/>
        </w:rPr>
      </w:pPr>
    </w:p>
    <w:p w14:paraId="01407FFC" w14:textId="227AA2CB" w:rsidR="008801B3" w:rsidRPr="008801B3" w:rsidRDefault="008801B3" w:rsidP="00E66CC5">
      <w:pPr>
        <w:pStyle w:val="Sangra2"/>
        <w:spacing w:before="0"/>
        <w:ind w:left="0"/>
        <w:jc w:val="right"/>
        <w:rPr>
          <w:rStyle w:val="Heading1Char1"/>
          <w:rFonts w:ascii="Arial" w:hAnsi="Arial" w:cs="Arial"/>
          <w:lang w:val="ro-RO"/>
        </w:rPr>
      </w:pPr>
    </w:p>
    <w:p w14:paraId="55C3FAB8" w14:textId="5A765A4B" w:rsidR="008801B3" w:rsidRPr="008801B3" w:rsidRDefault="008801B3" w:rsidP="00E66CC5">
      <w:pPr>
        <w:pStyle w:val="Sangra2"/>
        <w:spacing w:before="0"/>
        <w:ind w:left="0"/>
        <w:jc w:val="right"/>
        <w:rPr>
          <w:rStyle w:val="Heading1Char1"/>
          <w:rFonts w:ascii="Arial" w:hAnsi="Arial" w:cs="Arial"/>
          <w:lang w:val="ro-RO"/>
        </w:rPr>
      </w:pPr>
    </w:p>
    <w:p w14:paraId="0972D18E" w14:textId="14DDF40E" w:rsidR="008801B3" w:rsidRPr="008801B3" w:rsidRDefault="008801B3" w:rsidP="00E66CC5">
      <w:pPr>
        <w:pStyle w:val="Sangra2"/>
        <w:spacing w:before="0"/>
        <w:ind w:left="0"/>
        <w:jc w:val="right"/>
        <w:rPr>
          <w:rStyle w:val="Heading1Char1"/>
          <w:rFonts w:ascii="Arial" w:hAnsi="Arial" w:cs="Arial"/>
          <w:lang w:val="ro-RO"/>
        </w:rPr>
      </w:pPr>
    </w:p>
    <w:p w14:paraId="21E86ACB" w14:textId="6C55BFF1" w:rsidR="008801B3" w:rsidRPr="008801B3" w:rsidRDefault="008801B3" w:rsidP="00E66CC5">
      <w:pPr>
        <w:pStyle w:val="Sangra2"/>
        <w:spacing w:before="0"/>
        <w:ind w:left="0"/>
        <w:jc w:val="right"/>
        <w:rPr>
          <w:rStyle w:val="Heading1Char1"/>
          <w:rFonts w:ascii="Arial" w:hAnsi="Arial" w:cs="Arial"/>
          <w:lang w:val="ro-RO"/>
        </w:rPr>
      </w:pPr>
    </w:p>
    <w:p w14:paraId="30B1645B" w14:textId="2063CECD" w:rsidR="008801B3" w:rsidRPr="008801B3" w:rsidRDefault="008801B3" w:rsidP="00E66CC5">
      <w:pPr>
        <w:pStyle w:val="Sangra2"/>
        <w:spacing w:before="0"/>
        <w:ind w:left="0"/>
        <w:jc w:val="right"/>
        <w:rPr>
          <w:rStyle w:val="Heading1Char1"/>
          <w:rFonts w:ascii="Arial" w:hAnsi="Arial" w:cs="Arial"/>
          <w:lang w:val="ro-RO"/>
        </w:rPr>
      </w:pPr>
    </w:p>
    <w:p w14:paraId="30015CD9" w14:textId="3F53CA86" w:rsidR="008801B3" w:rsidRPr="008801B3" w:rsidRDefault="008801B3" w:rsidP="00E66CC5">
      <w:pPr>
        <w:pStyle w:val="Sangra2"/>
        <w:spacing w:before="0"/>
        <w:ind w:left="0"/>
        <w:jc w:val="right"/>
        <w:rPr>
          <w:rStyle w:val="Heading1Char1"/>
          <w:rFonts w:ascii="Arial" w:hAnsi="Arial" w:cs="Arial"/>
          <w:lang w:val="ro-RO"/>
        </w:rPr>
      </w:pPr>
    </w:p>
    <w:p w14:paraId="0C8D3A6B" w14:textId="52843C31" w:rsidR="008801B3" w:rsidRDefault="008801B3" w:rsidP="00E66CC5">
      <w:pPr>
        <w:pStyle w:val="Sangra2"/>
        <w:spacing w:before="0"/>
        <w:ind w:left="0"/>
        <w:jc w:val="right"/>
        <w:rPr>
          <w:rStyle w:val="Heading1Char1"/>
          <w:rFonts w:ascii="Arial" w:hAnsi="Arial" w:cs="Arial"/>
          <w:lang w:val="ro-RO"/>
        </w:rPr>
      </w:pPr>
    </w:p>
    <w:p w14:paraId="3606183E" w14:textId="22DCCEBA" w:rsidR="008801B3" w:rsidRDefault="008801B3" w:rsidP="00E66CC5">
      <w:pPr>
        <w:pStyle w:val="Sangra2"/>
        <w:spacing w:before="0"/>
        <w:ind w:left="0"/>
        <w:jc w:val="right"/>
        <w:rPr>
          <w:rStyle w:val="Heading1Char1"/>
          <w:rFonts w:ascii="Arial" w:hAnsi="Arial" w:cs="Arial"/>
          <w:lang w:val="ro-RO"/>
        </w:rPr>
      </w:pPr>
    </w:p>
    <w:p w14:paraId="0BF384FF" w14:textId="77777777" w:rsidR="008801B3" w:rsidRPr="008801B3" w:rsidRDefault="008801B3" w:rsidP="00E66CC5">
      <w:pPr>
        <w:pStyle w:val="Sangra2"/>
        <w:spacing w:before="0"/>
        <w:ind w:left="0"/>
        <w:jc w:val="right"/>
        <w:rPr>
          <w:rStyle w:val="Heading1Char1"/>
          <w:rFonts w:ascii="Arial" w:hAnsi="Arial" w:cs="Arial"/>
          <w:lang w:val="ro-RO"/>
        </w:rPr>
      </w:pPr>
    </w:p>
    <w:p w14:paraId="1E51F08E" w14:textId="48864A62" w:rsidR="008801B3" w:rsidRPr="008801B3" w:rsidRDefault="008801B3" w:rsidP="00E66CC5">
      <w:pPr>
        <w:pStyle w:val="Sangra2"/>
        <w:spacing w:before="0"/>
        <w:ind w:left="0"/>
        <w:jc w:val="right"/>
        <w:rPr>
          <w:rStyle w:val="Heading1Char1"/>
          <w:rFonts w:ascii="Arial" w:hAnsi="Arial" w:cs="Arial"/>
          <w:lang w:val="ro-RO"/>
        </w:rPr>
      </w:pPr>
    </w:p>
    <w:p w14:paraId="62E0606D" w14:textId="54E012BC" w:rsidR="008801B3" w:rsidRPr="008801B3" w:rsidRDefault="008801B3" w:rsidP="00E66CC5">
      <w:pPr>
        <w:pStyle w:val="Sangra2"/>
        <w:spacing w:before="0"/>
        <w:ind w:left="0"/>
        <w:jc w:val="right"/>
        <w:rPr>
          <w:rStyle w:val="Heading1Char1"/>
          <w:rFonts w:ascii="Arial" w:hAnsi="Arial" w:cs="Arial"/>
          <w:lang w:val="ro-RO"/>
        </w:rPr>
      </w:pPr>
    </w:p>
    <w:p w14:paraId="333B87AC" w14:textId="77777777" w:rsidR="008801B3" w:rsidRPr="008801B3" w:rsidRDefault="008801B3" w:rsidP="00E66CC5">
      <w:pPr>
        <w:pStyle w:val="Sangra2"/>
        <w:spacing w:before="0"/>
        <w:ind w:left="0"/>
        <w:jc w:val="right"/>
        <w:rPr>
          <w:rStyle w:val="Heading1Char1"/>
          <w:rFonts w:ascii="Arial" w:hAnsi="Arial" w:cs="Arial"/>
          <w:lang w:val="ro-RO"/>
        </w:rPr>
      </w:pPr>
    </w:p>
    <w:p w14:paraId="4751D335" w14:textId="77777777" w:rsidR="009D3302" w:rsidRPr="008801B3" w:rsidRDefault="009D3302" w:rsidP="00E66CC5">
      <w:pPr>
        <w:pStyle w:val="Sangra2"/>
        <w:spacing w:before="0"/>
        <w:ind w:left="0"/>
        <w:jc w:val="right"/>
        <w:rPr>
          <w:rStyle w:val="Heading1Char1"/>
          <w:rFonts w:ascii="Arial" w:hAnsi="Arial" w:cs="Arial"/>
          <w:lang w:val="ro-RO"/>
        </w:rPr>
      </w:pPr>
    </w:p>
    <w:p w14:paraId="5C053D0E" w14:textId="77777777" w:rsidR="009D3302" w:rsidRPr="008801B3" w:rsidRDefault="009D3302" w:rsidP="00E66CC5">
      <w:pPr>
        <w:pStyle w:val="Sangra2"/>
        <w:spacing w:before="0"/>
        <w:ind w:left="0"/>
        <w:jc w:val="right"/>
        <w:rPr>
          <w:rStyle w:val="Heading1Char1"/>
          <w:rFonts w:ascii="Arial" w:hAnsi="Arial" w:cs="Arial"/>
          <w:lang w:val="ro-RO"/>
        </w:rPr>
      </w:pPr>
    </w:p>
    <w:p w14:paraId="49C1387C" w14:textId="77777777" w:rsidR="009D3302" w:rsidRPr="008801B3" w:rsidRDefault="009D3302" w:rsidP="00E66CC5">
      <w:pPr>
        <w:pStyle w:val="Sangra2"/>
        <w:spacing w:before="0"/>
        <w:ind w:left="0"/>
        <w:jc w:val="right"/>
        <w:rPr>
          <w:rStyle w:val="Heading1Char1"/>
          <w:rFonts w:ascii="Arial" w:hAnsi="Arial" w:cs="Arial"/>
          <w:lang w:val="ro-RO"/>
        </w:rPr>
      </w:pPr>
    </w:p>
    <w:p w14:paraId="01AD9FE2" w14:textId="5004230B" w:rsidR="00E66CC5" w:rsidRPr="008801B3" w:rsidRDefault="00E66CC5" w:rsidP="00E66CC5">
      <w:pPr>
        <w:pStyle w:val="Sangra2"/>
        <w:spacing w:before="0"/>
        <w:ind w:left="0"/>
        <w:jc w:val="right"/>
        <w:rPr>
          <w:rStyle w:val="Heading1Char1"/>
          <w:rFonts w:ascii="Arial" w:hAnsi="Arial" w:cs="Arial"/>
          <w:lang w:val="ro-RO"/>
        </w:rPr>
      </w:pPr>
      <w:r w:rsidRPr="008801B3">
        <w:rPr>
          <w:rStyle w:val="Heading1Char1"/>
          <w:rFonts w:ascii="Arial" w:hAnsi="Arial" w:cs="Arial"/>
          <w:lang w:val="ro-RO"/>
        </w:rPr>
        <w:lastRenderedPageBreak/>
        <w:t>ANEXA 2.2</w:t>
      </w:r>
    </w:p>
    <w:p w14:paraId="7CDB5ADE" w14:textId="77777777" w:rsidR="00E66CC5" w:rsidRPr="008801B3" w:rsidRDefault="00E66CC5" w:rsidP="00E66CC5">
      <w:pPr>
        <w:tabs>
          <w:tab w:val="left" w:pos="567"/>
        </w:tabs>
        <w:spacing w:before="0"/>
        <w:jc w:val="right"/>
        <w:rPr>
          <w:rFonts w:ascii="Arial" w:hAnsi="Arial" w:cs="Arial"/>
          <w:szCs w:val="20"/>
          <w:lang w:val="ro-RO"/>
        </w:rPr>
      </w:pPr>
      <w:r w:rsidRPr="008801B3">
        <w:rPr>
          <w:rFonts w:ascii="Arial" w:hAnsi="Arial" w:cs="Arial"/>
          <w:szCs w:val="20"/>
          <w:lang w:val="ro-RO"/>
        </w:rPr>
        <w:t>la Contractul ____________________</w:t>
      </w:r>
    </w:p>
    <w:p w14:paraId="0639F895" w14:textId="77777777" w:rsidR="00E66CC5" w:rsidRPr="008801B3" w:rsidRDefault="00E66CC5" w:rsidP="00E66CC5">
      <w:pPr>
        <w:tabs>
          <w:tab w:val="left" w:pos="567"/>
        </w:tabs>
        <w:spacing w:before="0"/>
        <w:jc w:val="right"/>
        <w:rPr>
          <w:rFonts w:ascii="Arial" w:hAnsi="Arial" w:cs="Arial"/>
          <w:szCs w:val="20"/>
          <w:lang w:val="ro-RO"/>
        </w:rPr>
      </w:pPr>
      <w:r w:rsidRPr="008801B3">
        <w:rPr>
          <w:rFonts w:ascii="Arial" w:hAnsi="Arial" w:cs="Arial"/>
          <w:szCs w:val="20"/>
          <w:lang w:val="ro-RO"/>
        </w:rPr>
        <w:t xml:space="preserve">din____________________ </w:t>
      </w:r>
    </w:p>
    <w:p w14:paraId="5F052BB0" w14:textId="77777777" w:rsidR="00E66CC5" w:rsidRPr="008801B3" w:rsidRDefault="00E66CC5" w:rsidP="00E66CC5">
      <w:pPr>
        <w:jc w:val="center"/>
        <w:rPr>
          <w:rFonts w:ascii="Arial" w:hAnsi="Arial" w:cs="Arial"/>
          <w:b/>
          <w:bCs/>
          <w:szCs w:val="20"/>
          <w:u w:val="single"/>
          <w:lang w:val="ro-RO"/>
        </w:rPr>
      </w:pPr>
      <w:r w:rsidRPr="008801B3">
        <w:rPr>
          <w:rFonts w:ascii="Arial" w:hAnsi="Arial" w:cs="Arial"/>
          <w:b/>
          <w:bCs/>
          <w:szCs w:val="20"/>
          <w:u w:val="single"/>
          <w:lang w:val="ro-RO"/>
        </w:rPr>
        <w:t>ANEXA PREŢURILOR</w:t>
      </w:r>
    </w:p>
    <w:p w14:paraId="6469F8D8" w14:textId="77777777" w:rsidR="00E66CC5" w:rsidRPr="008801B3" w:rsidRDefault="00E66CC5" w:rsidP="00E66CC5">
      <w:pPr>
        <w:rPr>
          <w:rFonts w:ascii="Arial" w:hAnsi="Arial" w:cs="Arial"/>
          <w:szCs w:val="20"/>
          <w:lang w:val="ro-RO"/>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3407"/>
        <w:gridCol w:w="709"/>
        <w:gridCol w:w="1417"/>
        <w:gridCol w:w="1701"/>
        <w:gridCol w:w="1701"/>
      </w:tblGrid>
      <w:tr w:rsidR="0014412A" w:rsidRPr="008801B3" w14:paraId="3ABF9A88" w14:textId="77777777" w:rsidTr="0014412A">
        <w:trPr>
          <w:trHeight w:val="305"/>
          <w:jc w:val="center"/>
        </w:trPr>
        <w:tc>
          <w:tcPr>
            <w:tcW w:w="988" w:type="dxa"/>
            <w:shd w:val="clear" w:color="auto" w:fill="auto"/>
            <w:vAlign w:val="center"/>
          </w:tcPr>
          <w:p w14:paraId="507C649D" w14:textId="77777777"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Cod articol</w:t>
            </w:r>
          </w:p>
        </w:tc>
        <w:tc>
          <w:tcPr>
            <w:tcW w:w="3407" w:type="dxa"/>
            <w:shd w:val="clear" w:color="auto" w:fill="auto"/>
            <w:vAlign w:val="center"/>
          </w:tcPr>
          <w:p w14:paraId="4F2CB553" w14:textId="68F03FA4"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Denumirea</w:t>
            </w:r>
          </w:p>
          <w:p w14:paraId="01350646" w14:textId="77777777"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ICS Premier Energy Distribution SA</w:t>
            </w:r>
          </w:p>
        </w:tc>
        <w:tc>
          <w:tcPr>
            <w:tcW w:w="709" w:type="dxa"/>
            <w:shd w:val="clear" w:color="auto" w:fill="auto"/>
            <w:vAlign w:val="center"/>
          </w:tcPr>
          <w:p w14:paraId="745F313F" w14:textId="77777777"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u.m.</w:t>
            </w:r>
          </w:p>
        </w:tc>
        <w:tc>
          <w:tcPr>
            <w:tcW w:w="1417" w:type="dxa"/>
            <w:shd w:val="clear" w:color="auto" w:fill="auto"/>
            <w:vAlign w:val="center"/>
          </w:tcPr>
          <w:p w14:paraId="02F1462F" w14:textId="51C29A79"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Cantitatea</w:t>
            </w:r>
          </w:p>
        </w:tc>
        <w:tc>
          <w:tcPr>
            <w:tcW w:w="1701" w:type="dxa"/>
            <w:shd w:val="clear" w:color="auto" w:fill="auto"/>
            <w:vAlign w:val="center"/>
          </w:tcPr>
          <w:p w14:paraId="7D1E3C22" w14:textId="41CB480F"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*Preț MDL/u.m.</w:t>
            </w:r>
          </w:p>
          <w:p w14:paraId="0BF5D400" w14:textId="77777777"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fără TVA</w:t>
            </w:r>
          </w:p>
        </w:tc>
        <w:tc>
          <w:tcPr>
            <w:tcW w:w="1701" w:type="dxa"/>
            <w:shd w:val="clear" w:color="auto" w:fill="auto"/>
            <w:vAlign w:val="center"/>
          </w:tcPr>
          <w:p w14:paraId="70D2C0EA" w14:textId="37FFE3D9"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Suma totala,</w:t>
            </w:r>
          </w:p>
          <w:p w14:paraId="603FC4B2" w14:textId="77777777"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MDL</w:t>
            </w:r>
          </w:p>
          <w:p w14:paraId="0969CBE4" w14:textId="77777777"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fără TVA</w:t>
            </w:r>
          </w:p>
        </w:tc>
      </w:tr>
      <w:tr w:rsidR="0014412A" w:rsidRPr="008801B3" w14:paraId="29F74BF6"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63982FCA" w14:textId="1BE67DA7"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540468</w:t>
            </w:r>
          </w:p>
        </w:tc>
        <w:tc>
          <w:tcPr>
            <w:tcW w:w="3407" w:type="dxa"/>
            <w:tcBorders>
              <w:top w:val="single" w:sz="8" w:space="0" w:color="auto"/>
              <w:left w:val="nil"/>
              <w:bottom w:val="single" w:sz="4" w:space="0" w:color="auto"/>
              <w:right w:val="single" w:sz="4" w:space="0" w:color="auto"/>
            </w:tcBorders>
            <w:shd w:val="clear" w:color="auto" w:fill="auto"/>
            <w:vAlign w:val="center"/>
          </w:tcPr>
          <w:p w14:paraId="606E5729" w14:textId="6A52E9B1"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BANDA DE OTEL 20X4MM</w:t>
            </w:r>
          </w:p>
        </w:tc>
        <w:tc>
          <w:tcPr>
            <w:tcW w:w="709" w:type="dxa"/>
            <w:vAlign w:val="center"/>
          </w:tcPr>
          <w:p w14:paraId="5A8EFCB9" w14:textId="2E9BAA4B"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3A8232AE" w14:textId="339EF4AC"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200</w:t>
            </w:r>
          </w:p>
        </w:tc>
        <w:tc>
          <w:tcPr>
            <w:tcW w:w="1701" w:type="dxa"/>
            <w:shd w:val="clear" w:color="auto" w:fill="auto"/>
            <w:vAlign w:val="center"/>
          </w:tcPr>
          <w:p w14:paraId="2FDEFF26"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18EF28A7" w14:textId="77777777" w:rsidR="0014412A" w:rsidRPr="008801B3" w:rsidRDefault="0014412A" w:rsidP="00B35DC3">
            <w:pPr>
              <w:spacing w:before="0"/>
              <w:jc w:val="center"/>
              <w:rPr>
                <w:rFonts w:ascii="Arial" w:hAnsi="Arial" w:cs="Arial"/>
                <w:szCs w:val="20"/>
                <w:lang w:val="ro-RO"/>
              </w:rPr>
            </w:pPr>
          </w:p>
        </w:tc>
      </w:tr>
      <w:tr w:rsidR="0014412A" w:rsidRPr="008801B3" w14:paraId="6EFEAFED"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2FAF0171" w14:textId="5D195592"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545012</w:t>
            </w:r>
          </w:p>
        </w:tc>
        <w:tc>
          <w:tcPr>
            <w:tcW w:w="3407" w:type="dxa"/>
            <w:tcBorders>
              <w:top w:val="single" w:sz="8" w:space="0" w:color="auto"/>
              <w:left w:val="nil"/>
              <w:bottom w:val="single" w:sz="4" w:space="0" w:color="auto"/>
              <w:right w:val="single" w:sz="4" w:space="0" w:color="auto"/>
            </w:tcBorders>
            <w:shd w:val="clear" w:color="auto" w:fill="auto"/>
            <w:vAlign w:val="center"/>
          </w:tcPr>
          <w:p w14:paraId="67D72045" w14:textId="57D303FA"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TEAVA DE FIER VGP D=25X3,2MM</w:t>
            </w:r>
          </w:p>
        </w:tc>
        <w:tc>
          <w:tcPr>
            <w:tcW w:w="709" w:type="dxa"/>
            <w:vAlign w:val="center"/>
          </w:tcPr>
          <w:p w14:paraId="1F359B18" w14:textId="24E0C9A7" w:rsidR="0014412A" w:rsidRPr="008801B3" w:rsidRDefault="0014412A" w:rsidP="00B35DC3">
            <w:pPr>
              <w:spacing w:before="0"/>
              <w:jc w:val="center"/>
              <w:rPr>
                <w:rFonts w:ascii="Arial" w:hAnsi="Arial" w:cs="Arial"/>
                <w:szCs w:val="20"/>
                <w:lang w:val="ro-RO"/>
              </w:rPr>
            </w:pPr>
            <w:r w:rsidRPr="008801B3">
              <w:rPr>
                <w:rFonts w:ascii="Arial" w:hAnsi="Arial" w:cs="Arial"/>
                <w:szCs w:val="20"/>
              </w:rPr>
              <w:t>M</w:t>
            </w:r>
          </w:p>
        </w:tc>
        <w:tc>
          <w:tcPr>
            <w:tcW w:w="1417" w:type="dxa"/>
            <w:shd w:val="clear" w:color="auto" w:fill="auto"/>
            <w:vAlign w:val="center"/>
          </w:tcPr>
          <w:p w14:paraId="668B99D8" w14:textId="741D27D9"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50</w:t>
            </w:r>
          </w:p>
        </w:tc>
        <w:tc>
          <w:tcPr>
            <w:tcW w:w="1701" w:type="dxa"/>
            <w:shd w:val="clear" w:color="auto" w:fill="auto"/>
            <w:vAlign w:val="center"/>
          </w:tcPr>
          <w:p w14:paraId="1499E12B"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6E5FDF19" w14:textId="77777777" w:rsidR="0014412A" w:rsidRPr="008801B3" w:rsidRDefault="0014412A" w:rsidP="00B35DC3">
            <w:pPr>
              <w:spacing w:before="0"/>
              <w:jc w:val="center"/>
              <w:rPr>
                <w:rFonts w:ascii="Arial" w:hAnsi="Arial" w:cs="Arial"/>
                <w:szCs w:val="20"/>
                <w:lang w:val="ro-RO"/>
              </w:rPr>
            </w:pPr>
          </w:p>
        </w:tc>
      </w:tr>
      <w:tr w:rsidR="0014412A" w:rsidRPr="008801B3" w14:paraId="3FB0D27C"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0CDF7BF8" w14:textId="6F488F07"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548495</w:t>
            </w:r>
          </w:p>
        </w:tc>
        <w:tc>
          <w:tcPr>
            <w:tcW w:w="3407" w:type="dxa"/>
            <w:tcBorders>
              <w:top w:val="single" w:sz="8" w:space="0" w:color="auto"/>
              <w:left w:val="nil"/>
              <w:bottom w:val="single" w:sz="4" w:space="0" w:color="auto"/>
              <w:right w:val="single" w:sz="4" w:space="0" w:color="auto"/>
            </w:tcBorders>
            <w:shd w:val="clear" w:color="auto" w:fill="auto"/>
            <w:vAlign w:val="center"/>
          </w:tcPr>
          <w:p w14:paraId="74A3890C" w14:textId="2854CB9A"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BANDA DE OTEL 40X5MM</w:t>
            </w:r>
          </w:p>
        </w:tc>
        <w:tc>
          <w:tcPr>
            <w:tcW w:w="709" w:type="dxa"/>
            <w:vAlign w:val="center"/>
          </w:tcPr>
          <w:p w14:paraId="250644B9" w14:textId="5EA4D8CE"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7C8730CA" w14:textId="1D8EA6F8"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550</w:t>
            </w:r>
          </w:p>
        </w:tc>
        <w:tc>
          <w:tcPr>
            <w:tcW w:w="1701" w:type="dxa"/>
            <w:shd w:val="clear" w:color="auto" w:fill="auto"/>
            <w:vAlign w:val="center"/>
          </w:tcPr>
          <w:p w14:paraId="6967AF70"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49C257D8" w14:textId="77777777" w:rsidR="0014412A" w:rsidRPr="008801B3" w:rsidRDefault="0014412A" w:rsidP="00B35DC3">
            <w:pPr>
              <w:spacing w:before="0"/>
              <w:jc w:val="center"/>
              <w:rPr>
                <w:rFonts w:ascii="Arial" w:hAnsi="Arial" w:cs="Arial"/>
                <w:szCs w:val="20"/>
                <w:lang w:val="ro-RO"/>
              </w:rPr>
            </w:pPr>
          </w:p>
        </w:tc>
      </w:tr>
      <w:tr w:rsidR="0014412A" w:rsidRPr="008801B3" w14:paraId="05E7B420"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3D2B7B83" w14:textId="008E899C"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800230</w:t>
            </w:r>
          </w:p>
        </w:tc>
        <w:tc>
          <w:tcPr>
            <w:tcW w:w="3407" w:type="dxa"/>
            <w:tcBorders>
              <w:top w:val="single" w:sz="8" w:space="0" w:color="auto"/>
              <w:left w:val="nil"/>
              <w:bottom w:val="single" w:sz="4" w:space="0" w:color="auto"/>
              <w:right w:val="single" w:sz="4" w:space="0" w:color="auto"/>
            </w:tcBorders>
            <w:shd w:val="clear" w:color="auto" w:fill="auto"/>
            <w:vAlign w:val="center"/>
          </w:tcPr>
          <w:p w14:paraId="482E1E5E" w14:textId="31D01406"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OTEL ROTUND ZINCAT D=10MM</w:t>
            </w:r>
          </w:p>
        </w:tc>
        <w:tc>
          <w:tcPr>
            <w:tcW w:w="709" w:type="dxa"/>
            <w:vAlign w:val="center"/>
          </w:tcPr>
          <w:p w14:paraId="0B307AD9" w14:textId="751E43D1"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5DE58F1A" w14:textId="04A84ABE"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30.500</w:t>
            </w:r>
          </w:p>
        </w:tc>
        <w:tc>
          <w:tcPr>
            <w:tcW w:w="1701" w:type="dxa"/>
            <w:shd w:val="clear" w:color="auto" w:fill="auto"/>
            <w:vAlign w:val="center"/>
          </w:tcPr>
          <w:p w14:paraId="4AAFC218"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53B5F0E7" w14:textId="77777777" w:rsidR="0014412A" w:rsidRPr="008801B3" w:rsidRDefault="0014412A" w:rsidP="00B35DC3">
            <w:pPr>
              <w:spacing w:before="0"/>
              <w:jc w:val="center"/>
              <w:rPr>
                <w:rFonts w:ascii="Arial" w:hAnsi="Arial" w:cs="Arial"/>
                <w:szCs w:val="20"/>
                <w:lang w:val="ro-RO"/>
              </w:rPr>
            </w:pPr>
          </w:p>
        </w:tc>
      </w:tr>
      <w:tr w:rsidR="0014412A" w:rsidRPr="008801B3" w14:paraId="18C16EAB"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217C7099" w14:textId="21ACFA1C"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800233</w:t>
            </w:r>
          </w:p>
        </w:tc>
        <w:tc>
          <w:tcPr>
            <w:tcW w:w="3407" w:type="dxa"/>
            <w:tcBorders>
              <w:top w:val="single" w:sz="8" w:space="0" w:color="auto"/>
              <w:left w:val="nil"/>
              <w:bottom w:val="single" w:sz="4" w:space="0" w:color="auto"/>
              <w:right w:val="single" w:sz="4" w:space="0" w:color="auto"/>
            </w:tcBorders>
            <w:shd w:val="clear" w:color="auto" w:fill="auto"/>
            <w:vAlign w:val="center"/>
          </w:tcPr>
          <w:p w14:paraId="3DF84EF6" w14:textId="20BCC98B"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OTEL ROTUND ZINCAT D=8MM</w:t>
            </w:r>
          </w:p>
        </w:tc>
        <w:tc>
          <w:tcPr>
            <w:tcW w:w="709" w:type="dxa"/>
            <w:vAlign w:val="center"/>
          </w:tcPr>
          <w:p w14:paraId="0721AFB7" w14:textId="251C9D84"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325EC34B" w14:textId="47481BE9"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7.500</w:t>
            </w:r>
          </w:p>
        </w:tc>
        <w:tc>
          <w:tcPr>
            <w:tcW w:w="1701" w:type="dxa"/>
            <w:shd w:val="clear" w:color="auto" w:fill="auto"/>
            <w:vAlign w:val="center"/>
          </w:tcPr>
          <w:p w14:paraId="7876D67B"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020F1C68" w14:textId="77777777" w:rsidR="0014412A" w:rsidRPr="008801B3" w:rsidRDefault="0014412A" w:rsidP="00B35DC3">
            <w:pPr>
              <w:spacing w:before="0"/>
              <w:jc w:val="center"/>
              <w:rPr>
                <w:rFonts w:ascii="Arial" w:hAnsi="Arial" w:cs="Arial"/>
                <w:szCs w:val="20"/>
                <w:lang w:val="ro-RO"/>
              </w:rPr>
            </w:pPr>
          </w:p>
        </w:tc>
      </w:tr>
      <w:tr w:rsidR="0014412A" w:rsidRPr="008801B3" w14:paraId="44BE8264"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2D3580CA" w14:textId="7F395966"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800234</w:t>
            </w:r>
          </w:p>
        </w:tc>
        <w:tc>
          <w:tcPr>
            <w:tcW w:w="3407" w:type="dxa"/>
            <w:tcBorders>
              <w:top w:val="single" w:sz="8" w:space="0" w:color="auto"/>
              <w:left w:val="nil"/>
              <w:bottom w:val="single" w:sz="4" w:space="0" w:color="auto"/>
              <w:right w:val="single" w:sz="4" w:space="0" w:color="auto"/>
            </w:tcBorders>
            <w:shd w:val="clear" w:color="auto" w:fill="auto"/>
            <w:vAlign w:val="center"/>
          </w:tcPr>
          <w:p w14:paraId="789A98B4" w14:textId="45F27E20"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BANDA DIN OTEL ZINCATA 30X4</w:t>
            </w:r>
          </w:p>
        </w:tc>
        <w:tc>
          <w:tcPr>
            <w:tcW w:w="709" w:type="dxa"/>
            <w:vAlign w:val="center"/>
          </w:tcPr>
          <w:p w14:paraId="20D42197" w14:textId="55D39CB4" w:rsidR="0014412A" w:rsidRPr="008801B3" w:rsidRDefault="0014412A" w:rsidP="00B35DC3">
            <w:pPr>
              <w:spacing w:before="0"/>
              <w:jc w:val="center"/>
              <w:rPr>
                <w:rFonts w:ascii="Arial" w:hAnsi="Arial" w:cs="Arial"/>
                <w:szCs w:val="20"/>
                <w:lang w:val="ro-RO"/>
              </w:rPr>
            </w:pPr>
            <w:r w:rsidRPr="008801B3">
              <w:rPr>
                <w:rFonts w:ascii="Arial" w:hAnsi="Arial" w:cs="Arial"/>
                <w:szCs w:val="20"/>
              </w:rPr>
              <w:t>M</w:t>
            </w:r>
          </w:p>
        </w:tc>
        <w:tc>
          <w:tcPr>
            <w:tcW w:w="1417" w:type="dxa"/>
            <w:shd w:val="clear" w:color="auto" w:fill="auto"/>
            <w:vAlign w:val="center"/>
          </w:tcPr>
          <w:p w14:paraId="05195A40" w14:textId="34639F06"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500</w:t>
            </w:r>
          </w:p>
        </w:tc>
        <w:tc>
          <w:tcPr>
            <w:tcW w:w="1701" w:type="dxa"/>
            <w:shd w:val="clear" w:color="auto" w:fill="auto"/>
            <w:vAlign w:val="center"/>
          </w:tcPr>
          <w:p w14:paraId="38A80C29"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21E7629A" w14:textId="77777777" w:rsidR="0014412A" w:rsidRPr="008801B3" w:rsidRDefault="0014412A" w:rsidP="00B35DC3">
            <w:pPr>
              <w:spacing w:before="0"/>
              <w:jc w:val="center"/>
              <w:rPr>
                <w:rFonts w:ascii="Arial" w:hAnsi="Arial" w:cs="Arial"/>
                <w:szCs w:val="20"/>
                <w:lang w:val="ro-RO"/>
              </w:rPr>
            </w:pPr>
          </w:p>
        </w:tc>
      </w:tr>
      <w:tr w:rsidR="0014412A" w:rsidRPr="008801B3" w14:paraId="72C2E8D0"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742F9A7D" w14:textId="01F7F6D9"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800341</w:t>
            </w:r>
          </w:p>
        </w:tc>
        <w:tc>
          <w:tcPr>
            <w:tcW w:w="3407" w:type="dxa"/>
            <w:tcBorders>
              <w:top w:val="single" w:sz="8" w:space="0" w:color="auto"/>
              <w:left w:val="nil"/>
              <w:bottom w:val="single" w:sz="4" w:space="0" w:color="auto"/>
              <w:right w:val="single" w:sz="4" w:space="0" w:color="auto"/>
            </w:tcBorders>
            <w:shd w:val="clear" w:color="auto" w:fill="auto"/>
            <w:vAlign w:val="center"/>
          </w:tcPr>
          <w:p w14:paraId="6146AB96" w14:textId="577D595C"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ŢEAVĂ DE OŢEL D=108X3MM</w:t>
            </w:r>
          </w:p>
        </w:tc>
        <w:tc>
          <w:tcPr>
            <w:tcW w:w="709" w:type="dxa"/>
            <w:vAlign w:val="center"/>
          </w:tcPr>
          <w:p w14:paraId="5C359B18" w14:textId="322F97BB" w:rsidR="0014412A" w:rsidRPr="008801B3" w:rsidRDefault="0014412A" w:rsidP="00B35DC3">
            <w:pPr>
              <w:spacing w:before="0"/>
              <w:jc w:val="center"/>
              <w:rPr>
                <w:rFonts w:ascii="Arial" w:hAnsi="Arial" w:cs="Arial"/>
                <w:szCs w:val="20"/>
                <w:lang w:val="ro-RO"/>
              </w:rPr>
            </w:pPr>
            <w:r w:rsidRPr="008801B3">
              <w:rPr>
                <w:rFonts w:ascii="Arial" w:hAnsi="Arial" w:cs="Arial"/>
                <w:szCs w:val="20"/>
              </w:rPr>
              <w:t>M</w:t>
            </w:r>
          </w:p>
        </w:tc>
        <w:tc>
          <w:tcPr>
            <w:tcW w:w="1417" w:type="dxa"/>
            <w:shd w:val="clear" w:color="auto" w:fill="auto"/>
            <w:vAlign w:val="center"/>
          </w:tcPr>
          <w:p w14:paraId="0F8BD258" w14:textId="6CD879CD"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5.000</w:t>
            </w:r>
          </w:p>
        </w:tc>
        <w:tc>
          <w:tcPr>
            <w:tcW w:w="1701" w:type="dxa"/>
            <w:shd w:val="clear" w:color="auto" w:fill="auto"/>
            <w:vAlign w:val="center"/>
          </w:tcPr>
          <w:p w14:paraId="02113FA8"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6AC3C0A8" w14:textId="77777777" w:rsidR="0014412A" w:rsidRPr="008801B3" w:rsidRDefault="0014412A" w:rsidP="00B35DC3">
            <w:pPr>
              <w:spacing w:before="0"/>
              <w:jc w:val="center"/>
              <w:rPr>
                <w:rFonts w:ascii="Arial" w:hAnsi="Arial" w:cs="Arial"/>
                <w:szCs w:val="20"/>
                <w:lang w:val="ro-RO"/>
              </w:rPr>
            </w:pPr>
          </w:p>
        </w:tc>
      </w:tr>
      <w:tr w:rsidR="0014412A" w:rsidRPr="008801B3" w14:paraId="4A443938"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47F72760" w14:textId="0C5DA546"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540844</w:t>
            </w:r>
          </w:p>
        </w:tc>
        <w:tc>
          <w:tcPr>
            <w:tcW w:w="3407" w:type="dxa"/>
            <w:tcBorders>
              <w:top w:val="single" w:sz="8" w:space="0" w:color="auto"/>
              <w:left w:val="nil"/>
              <w:bottom w:val="single" w:sz="4" w:space="0" w:color="auto"/>
              <w:right w:val="single" w:sz="4" w:space="0" w:color="auto"/>
            </w:tcBorders>
            <w:shd w:val="clear" w:color="auto" w:fill="auto"/>
            <w:vAlign w:val="center"/>
          </w:tcPr>
          <w:p w14:paraId="6FAE6D8F" w14:textId="55982406"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 xml:space="preserve">CORNIERA 45X45X5MM </w:t>
            </w:r>
          </w:p>
        </w:tc>
        <w:tc>
          <w:tcPr>
            <w:tcW w:w="709" w:type="dxa"/>
            <w:vAlign w:val="center"/>
          </w:tcPr>
          <w:p w14:paraId="580B2651" w14:textId="66DCC1D0"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3EC9D322" w14:textId="47C59865"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150</w:t>
            </w:r>
          </w:p>
        </w:tc>
        <w:tc>
          <w:tcPr>
            <w:tcW w:w="1701" w:type="dxa"/>
            <w:shd w:val="clear" w:color="auto" w:fill="auto"/>
            <w:vAlign w:val="center"/>
          </w:tcPr>
          <w:p w14:paraId="5FB593CB"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53F3C7C8" w14:textId="77777777" w:rsidR="0014412A" w:rsidRPr="008801B3" w:rsidRDefault="0014412A" w:rsidP="00B35DC3">
            <w:pPr>
              <w:spacing w:before="0"/>
              <w:jc w:val="center"/>
              <w:rPr>
                <w:rFonts w:ascii="Arial" w:hAnsi="Arial" w:cs="Arial"/>
                <w:szCs w:val="20"/>
                <w:lang w:val="ro-RO"/>
              </w:rPr>
            </w:pPr>
          </w:p>
        </w:tc>
      </w:tr>
      <w:tr w:rsidR="0014412A" w:rsidRPr="008801B3" w14:paraId="2FBE76E9"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29BEB58C" w14:textId="5D918A1B"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540764</w:t>
            </w:r>
          </w:p>
        </w:tc>
        <w:tc>
          <w:tcPr>
            <w:tcW w:w="3407" w:type="dxa"/>
            <w:tcBorders>
              <w:top w:val="single" w:sz="8" w:space="0" w:color="auto"/>
              <w:left w:val="nil"/>
              <w:bottom w:val="single" w:sz="4" w:space="0" w:color="auto"/>
              <w:right w:val="single" w:sz="4" w:space="0" w:color="auto"/>
            </w:tcBorders>
            <w:shd w:val="clear" w:color="auto" w:fill="auto"/>
            <w:vAlign w:val="center"/>
          </w:tcPr>
          <w:p w14:paraId="14478644" w14:textId="5581D98A"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CORNIERA 45X45X4MM</w:t>
            </w:r>
          </w:p>
        </w:tc>
        <w:tc>
          <w:tcPr>
            <w:tcW w:w="709" w:type="dxa"/>
            <w:vAlign w:val="center"/>
          </w:tcPr>
          <w:p w14:paraId="0E7207F2" w14:textId="3E044372"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47A77654" w14:textId="02743C54"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150</w:t>
            </w:r>
          </w:p>
        </w:tc>
        <w:tc>
          <w:tcPr>
            <w:tcW w:w="1701" w:type="dxa"/>
            <w:shd w:val="clear" w:color="auto" w:fill="auto"/>
            <w:vAlign w:val="center"/>
          </w:tcPr>
          <w:p w14:paraId="7E733CD1"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25F128FF" w14:textId="77777777" w:rsidR="0014412A" w:rsidRPr="008801B3" w:rsidRDefault="0014412A" w:rsidP="00B35DC3">
            <w:pPr>
              <w:spacing w:before="0"/>
              <w:jc w:val="center"/>
              <w:rPr>
                <w:rFonts w:ascii="Arial" w:hAnsi="Arial" w:cs="Arial"/>
                <w:szCs w:val="20"/>
                <w:lang w:val="ro-RO"/>
              </w:rPr>
            </w:pPr>
          </w:p>
        </w:tc>
      </w:tr>
      <w:tr w:rsidR="0014412A" w:rsidRPr="008801B3" w14:paraId="1AF6A323"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42A9B72F" w14:textId="5AC2E966"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545008</w:t>
            </w:r>
          </w:p>
        </w:tc>
        <w:tc>
          <w:tcPr>
            <w:tcW w:w="3407" w:type="dxa"/>
            <w:tcBorders>
              <w:top w:val="single" w:sz="8" w:space="0" w:color="auto"/>
              <w:left w:val="nil"/>
              <w:bottom w:val="single" w:sz="4" w:space="0" w:color="auto"/>
              <w:right w:val="single" w:sz="4" w:space="0" w:color="auto"/>
            </w:tcBorders>
            <w:shd w:val="clear" w:color="auto" w:fill="auto"/>
            <w:vAlign w:val="center"/>
          </w:tcPr>
          <w:p w14:paraId="03E56E01" w14:textId="244A4DCB"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CORNIERA 63X63X6MM</w:t>
            </w:r>
          </w:p>
        </w:tc>
        <w:tc>
          <w:tcPr>
            <w:tcW w:w="709" w:type="dxa"/>
            <w:vAlign w:val="center"/>
          </w:tcPr>
          <w:p w14:paraId="5A08610B" w14:textId="449C420F"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0E7FD14B" w14:textId="403B09A1"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3.000</w:t>
            </w:r>
          </w:p>
        </w:tc>
        <w:tc>
          <w:tcPr>
            <w:tcW w:w="1701" w:type="dxa"/>
            <w:shd w:val="clear" w:color="auto" w:fill="auto"/>
            <w:vAlign w:val="center"/>
          </w:tcPr>
          <w:p w14:paraId="588CEC1B"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314ABB0D" w14:textId="77777777" w:rsidR="0014412A" w:rsidRPr="008801B3" w:rsidRDefault="0014412A" w:rsidP="00B35DC3">
            <w:pPr>
              <w:spacing w:before="0"/>
              <w:jc w:val="center"/>
              <w:rPr>
                <w:rFonts w:ascii="Arial" w:hAnsi="Arial" w:cs="Arial"/>
                <w:szCs w:val="20"/>
                <w:lang w:val="ro-RO"/>
              </w:rPr>
            </w:pPr>
          </w:p>
        </w:tc>
      </w:tr>
      <w:tr w:rsidR="0014412A" w:rsidRPr="008801B3" w14:paraId="2CD24D11"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27C5E8FE" w14:textId="2E88D45D"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547186</w:t>
            </w:r>
          </w:p>
        </w:tc>
        <w:tc>
          <w:tcPr>
            <w:tcW w:w="3407" w:type="dxa"/>
            <w:tcBorders>
              <w:top w:val="single" w:sz="8" w:space="0" w:color="auto"/>
              <w:left w:val="nil"/>
              <w:bottom w:val="single" w:sz="4" w:space="0" w:color="auto"/>
              <w:right w:val="single" w:sz="4" w:space="0" w:color="auto"/>
            </w:tcBorders>
            <w:shd w:val="clear" w:color="auto" w:fill="auto"/>
            <w:vAlign w:val="center"/>
          </w:tcPr>
          <w:p w14:paraId="6E881B55" w14:textId="2588FD3E"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CORNIERA 90X90X8MM</w:t>
            </w:r>
          </w:p>
        </w:tc>
        <w:tc>
          <w:tcPr>
            <w:tcW w:w="709" w:type="dxa"/>
            <w:vAlign w:val="center"/>
          </w:tcPr>
          <w:p w14:paraId="2CC89008" w14:textId="399F0487"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254A6058" w14:textId="33ED384A"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1.500</w:t>
            </w:r>
          </w:p>
        </w:tc>
        <w:tc>
          <w:tcPr>
            <w:tcW w:w="1701" w:type="dxa"/>
            <w:shd w:val="clear" w:color="auto" w:fill="auto"/>
            <w:vAlign w:val="center"/>
          </w:tcPr>
          <w:p w14:paraId="315ED6DA"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1E653C98" w14:textId="77777777" w:rsidR="0014412A" w:rsidRPr="008801B3" w:rsidRDefault="0014412A" w:rsidP="00B35DC3">
            <w:pPr>
              <w:spacing w:before="0"/>
              <w:jc w:val="center"/>
              <w:rPr>
                <w:rFonts w:ascii="Arial" w:hAnsi="Arial" w:cs="Arial"/>
                <w:szCs w:val="20"/>
                <w:lang w:val="ro-RO"/>
              </w:rPr>
            </w:pPr>
          </w:p>
        </w:tc>
      </w:tr>
      <w:tr w:rsidR="0014412A" w:rsidRPr="008801B3" w14:paraId="67E48F8A"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2B846AC8" w14:textId="15C20968"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800316</w:t>
            </w:r>
          </w:p>
        </w:tc>
        <w:tc>
          <w:tcPr>
            <w:tcW w:w="3407" w:type="dxa"/>
            <w:tcBorders>
              <w:top w:val="single" w:sz="8" w:space="0" w:color="auto"/>
              <w:left w:val="nil"/>
              <w:bottom w:val="single" w:sz="4" w:space="0" w:color="auto"/>
              <w:right w:val="single" w:sz="4" w:space="0" w:color="auto"/>
            </w:tcBorders>
            <w:shd w:val="clear" w:color="auto" w:fill="auto"/>
            <w:vAlign w:val="center"/>
          </w:tcPr>
          <w:p w14:paraId="12014B48" w14:textId="34176CD0"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CORNIERA 75X75X5 MM</w:t>
            </w:r>
          </w:p>
        </w:tc>
        <w:tc>
          <w:tcPr>
            <w:tcW w:w="709" w:type="dxa"/>
            <w:vAlign w:val="center"/>
          </w:tcPr>
          <w:p w14:paraId="7E2DC709" w14:textId="247D8909" w:rsidR="0014412A" w:rsidRPr="008801B3" w:rsidRDefault="0014412A" w:rsidP="00B35DC3">
            <w:pPr>
              <w:spacing w:before="0"/>
              <w:jc w:val="center"/>
              <w:rPr>
                <w:rFonts w:ascii="Arial" w:hAnsi="Arial" w:cs="Arial"/>
                <w:szCs w:val="20"/>
                <w:lang w:val="ro-RO"/>
              </w:rPr>
            </w:pPr>
            <w:r w:rsidRPr="008801B3">
              <w:rPr>
                <w:rFonts w:ascii="Arial" w:hAnsi="Arial" w:cs="Arial"/>
                <w:szCs w:val="20"/>
              </w:rPr>
              <w:t>KG</w:t>
            </w:r>
          </w:p>
        </w:tc>
        <w:tc>
          <w:tcPr>
            <w:tcW w:w="1417" w:type="dxa"/>
            <w:shd w:val="clear" w:color="auto" w:fill="auto"/>
            <w:vAlign w:val="center"/>
          </w:tcPr>
          <w:p w14:paraId="3D399124" w14:textId="2E952E59"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2.000</w:t>
            </w:r>
          </w:p>
        </w:tc>
        <w:tc>
          <w:tcPr>
            <w:tcW w:w="1701" w:type="dxa"/>
            <w:shd w:val="clear" w:color="auto" w:fill="auto"/>
            <w:vAlign w:val="center"/>
          </w:tcPr>
          <w:p w14:paraId="6481E911"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66D72CF5" w14:textId="77777777" w:rsidR="0014412A" w:rsidRPr="008801B3" w:rsidRDefault="0014412A" w:rsidP="00B35DC3">
            <w:pPr>
              <w:spacing w:before="0"/>
              <w:jc w:val="center"/>
              <w:rPr>
                <w:rFonts w:ascii="Arial" w:hAnsi="Arial" w:cs="Arial"/>
                <w:szCs w:val="20"/>
                <w:lang w:val="ro-RO"/>
              </w:rPr>
            </w:pPr>
          </w:p>
        </w:tc>
      </w:tr>
      <w:tr w:rsidR="0014412A" w:rsidRPr="008801B3" w14:paraId="7A4B311F"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37FB8C67" w14:textId="47B5C110"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773819</w:t>
            </w:r>
          </w:p>
        </w:tc>
        <w:tc>
          <w:tcPr>
            <w:tcW w:w="3407" w:type="dxa"/>
            <w:tcBorders>
              <w:top w:val="single" w:sz="8" w:space="0" w:color="auto"/>
              <w:left w:val="nil"/>
              <w:bottom w:val="single" w:sz="4" w:space="0" w:color="auto"/>
              <w:right w:val="single" w:sz="4" w:space="0" w:color="auto"/>
            </w:tcBorders>
            <w:shd w:val="clear" w:color="auto" w:fill="auto"/>
            <w:vAlign w:val="center"/>
          </w:tcPr>
          <w:p w14:paraId="4846185F" w14:textId="31DEDCF4"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CM. BARA DE ALUMINIU 40X4MM</w:t>
            </w:r>
          </w:p>
        </w:tc>
        <w:tc>
          <w:tcPr>
            <w:tcW w:w="709" w:type="dxa"/>
            <w:vAlign w:val="center"/>
          </w:tcPr>
          <w:p w14:paraId="5D586280" w14:textId="7EFED783" w:rsidR="0014412A" w:rsidRPr="008801B3" w:rsidRDefault="0014412A" w:rsidP="00B35DC3">
            <w:pPr>
              <w:spacing w:before="0"/>
              <w:jc w:val="center"/>
              <w:rPr>
                <w:rFonts w:ascii="Arial" w:hAnsi="Arial" w:cs="Arial"/>
                <w:szCs w:val="20"/>
                <w:lang w:val="ro-RO"/>
              </w:rPr>
            </w:pPr>
            <w:r w:rsidRPr="008801B3">
              <w:rPr>
                <w:rFonts w:ascii="Arial" w:hAnsi="Arial" w:cs="Arial"/>
                <w:szCs w:val="20"/>
              </w:rPr>
              <w:t>CM</w:t>
            </w:r>
          </w:p>
        </w:tc>
        <w:tc>
          <w:tcPr>
            <w:tcW w:w="1417" w:type="dxa"/>
            <w:shd w:val="clear" w:color="auto" w:fill="auto"/>
            <w:vAlign w:val="center"/>
          </w:tcPr>
          <w:p w14:paraId="22C7A304" w14:textId="2C1FE067"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10.000</w:t>
            </w:r>
          </w:p>
        </w:tc>
        <w:tc>
          <w:tcPr>
            <w:tcW w:w="1701" w:type="dxa"/>
            <w:shd w:val="clear" w:color="auto" w:fill="auto"/>
            <w:vAlign w:val="center"/>
          </w:tcPr>
          <w:p w14:paraId="5FC5941D"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39CFF733" w14:textId="77777777" w:rsidR="0014412A" w:rsidRPr="008801B3" w:rsidRDefault="0014412A" w:rsidP="00B35DC3">
            <w:pPr>
              <w:spacing w:before="0"/>
              <w:jc w:val="center"/>
              <w:rPr>
                <w:rFonts w:ascii="Arial" w:hAnsi="Arial" w:cs="Arial"/>
                <w:szCs w:val="20"/>
                <w:lang w:val="ro-RO"/>
              </w:rPr>
            </w:pPr>
          </w:p>
        </w:tc>
      </w:tr>
      <w:tr w:rsidR="0014412A" w:rsidRPr="008801B3" w14:paraId="5041A282"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4D288E15" w14:textId="23611EF3"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773821</w:t>
            </w:r>
          </w:p>
        </w:tc>
        <w:tc>
          <w:tcPr>
            <w:tcW w:w="3407" w:type="dxa"/>
            <w:tcBorders>
              <w:top w:val="single" w:sz="8" w:space="0" w:color="auto"/>
              <w:left w:val="nil"/>
              <w:bottom w:val="single" w:sz="4" w:space="0" w:color="auto"/>
              <w:right w:val="single" w:sz="4" w:space="0" w:color="auto"/>
            </w:tcBorders>
            <w:shd w:val="clear" w:color="auto" w:fill="auto"/>
            <w:vAlign w:val="center"/>
          </w:tcPr>
          <w:p w14:paraId="27DF9638" w14:textId="230C10E8" w:rsidR="0014412A" w:rsidRPr="008801B3" w:rsidRDefault="0014412A" w:rsidP="00B35DC3">
            <w:pPr>
              <w:jc w:val="left"/>
              <w:rPr>
                <w:rFonts w:ascii="Arial" w:hAnsi="Arial" w:cs="Arial"/>
                <w:color w:val="000000"/>
                <w:szCs w:val="20"/>
                <w:lang w:val="ro-RO"/>
              </w:rPr>
            </w:pPr>
            <w:r w:rsidRPr="008801B3">
              <w:rPr>
                <w:rFonts w:ascii="Arial" w:hAnsi="Arial" w:cs="Arial"/>
                <w:color w:val="000000"/>
                <w:szCs w:val="20"/>
              </w:rPr>
              <w:t>CM. BARA DE ALUMINIU 60X6MM</w:t>
            </w:r>
          </w:p>
        </w:tc>
        <w:tc>
          <w:tcPr>
            <w:tcW w:w="709" w:type="dxa"/>
            <w:vAlign w:val="center"/>
          </w:tcPr>
          <w:p w14:paraId="6102A2FF" w14:textId="119EB41B" w:rsidR="0014412A" w:rsidRPr="008801B3" w:rsidRDefault="0014412A" w:rsidP="00B35DC3">
            <w:pPr>
              <w:spacing w:before="0"/>
              <w:jc w:val="center"/>
              <w:rPr>
                <w:rFonts w:ascii="Arial" w:hAnsi="Arial" w:cs="Arial"/>
                <w:szCs w:val="20"/>
                <w:lang w:val="ro-RO"/>
              </w:rPr>
            </w:pPr>
            <w:r w:rsidRPr="008801B3">
              <w:rPr>
                <w:rFonts w:ascii="Arial" w:hAnsi="Arial" w:cs="Arial"/>
                <w:szCs w:val="20"/>
              </w:rPr>
              <w:t>CM</w:t>
            </w:r>
          </w:p>
        </w:tc>
        <w:tc>
          <w:tcPr>
            <w:tcW w:w="1417" w:type="dxa"/>
            <w:shd w:val="clear" w:color="auto" w:fill="auto"/>
            <w:vAlign w:val="center"/>
          </w:tcPr>
          <w:p w14:paraId="3D3408F9" w14:textId="5DF0A19D"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10.000</w:t>
            </w:r>
          </w:p>
        </w:tc>
        <w:tc>
          <w:tcPr>
            <w:tcW w:w="1701" w:type="dxa"/>
            <w:shd w:val="clear" w:color="auto" w:fill="auto"/>
            <w:vAlign w:val="center"/>
          </w:tcPr>
          <w:p w14:paraId="1049075C"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5CAC1229" w14:textId="77777777" w:rsidR="0014412A" w:rsidRPr="008801B3" w:rsidRDefault="0014412A" w:rsidP="00B35DC3">
            <w:pPr>
              <w:spacing w:before="0"/>
              <w:jc w:val="center"/>
              <w:rPr>
                <w:rFonts w:ascii="Arial" w:hAnsi="Arial" w:cs="Arial"/>
                <w:szCs w:val="20"/>
                <w:lang w:val="ro-RO"/>
              </w:rPr>
            </w:pPr>
          </w:p>
        </w:tc>
      </w:tr>
      <w:tr w:rsidR="0014412A" w:rsidRPr="008801B3" w14:paraId="7551FED8" w14:textId="77777777" w:rsidTr="0014412A">
        <w:trPr>
          <w:trHeight w:val="533"/>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47406D3E" w14:textId="20F16522" w:rsidR="0014412A" w:rsidRPr="008801B3" w:rsidRDefault="0014412A" w:rsidP="00B35DC3">
            <w:pPr>
              <w:spacing w:before="0"/>
              <w:jc w:val="center"/>
              <w:rPr>
                <w:rFonts w:ascii="Arial" w:hAnsi="Arial" w:cs="Arial"/>
                <w:color w:val="000000"/>
                <w:szCs w:val="20"/>
              </w:rPr>
            </w:pPr>
            <w:r w:rsidRPr="008801B3">
              <w:rPr>
                <w:rFonts w:ascii="Arial" w:hAnsi="Arial" w:cs="Arial"/>
                <w:color w:val="000000"/>
                <w:szCs w:val="20"/>
              </w:rPr>
              <w:t>773822</w:t>
            </w:r>
          </w:p>
        </w:tc>
        <w:tc>
          <w:tcPr>
            <w:tcW w:w="3407" w:type="dxa"/>
            <w:tcBorders>
              <w:top w:val="single" w:sz="8" w:space="0" w:color="auto"/>
              <w:left w:val="nil"/>
              <w:bottom w:val="single" w:sz="4" w:space="0" w:color="auto"/>
              <w:right w:val="single" w:sz="4" w:space="0" w:color="auto"/>
            </w:tcBorders>
            <w:shd w:val="clear" w:color="auto" w:fill="auto"/>
            <w:vAlign w:val="center"/>
          </w:tcPr>
          <w:p w14:paraId="0DABC190" w14:textId="67C17C73" w:rsidR="0014412A" w:rsidRPr="008801B3" w:rsidRDefault="0014412A" w:rsidP="00B35DC3">
            <w:pPr>
              <w:jc w:val="left"/>
              <w:rPr>
                <w:rFonts w:ascii="Arial" w:hAnsi="Arial" w:cs="Arial"/>
                <w:color w:val="000000"/>
                <w:szCs w:val="20"/>
              </w:rPr>
            </w:pPr>
            <w:r w:rsidRPr="008801B3">
              <w:rPr>
                <w:rFonts w:ascii="Arial" w:hAnsi="Arial" w:cs="Arial"/>
                <w:color w:val="000000"/>
                <w:szCs w:val="20"/>
              </w:rPr>
              <w:t>CM. BARA DE ALUMINIU 80X8MM</w:t>
            </w:r>
          </w:p>
        </w:tc>
        <w:tc>
          <w:tcPr>
            <w:tcW w:w="709" w:type="dxa"/>
            <w:vAlign w:val="center"/>
          </w:tcPr>
          <w:p w14:paraId="15440DC6" w14:textId="1070187F" w:rsidR="0014412A" w:rsidRPr="008801B3" w:rsidRDefault="0014412A" w:rsidP="00B35DC3">
            <w:pPr>
              <w:spacing w:before="0"/>
              <w:jc w:val="center"/>
              <w:rPr>
                <w:rFonts w:ascii="Arial" w:hAnsi="Arial" w:cs="Arial"/>
                <w:szCs w:val="20"/>
                <w:lang w:val="ro-RO"/>
              </w:rPr>
            </w:pPr>
            <w:r w:rsidRPr="008801B3">
              <w:rPr>
                <w:rFonts w:ascii="Arial" w:hAnsi="Arial" w:cs="Arial"/>
                <w:szCs w:val="20"/>
              </w:rPr>
              <w:t>CM</w:t>
            </w:r>
          </w:p>
        </w:tc>
        <w:tc>
          <w:tcPr>
            <w:tcW w:w="1417" w:type="dxa"/>
            <w:shd w:val="clear" w:color="auto" w:fill="auto"/>
            <w:vAlign w:val="center"/>
          </w:tcPr>
          <w:p w14:paraId="6ED121C5" w14:textId="7374E7D6"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8.000</w:t>
            </w:r>
          </w:p>
        </w:tc>
        <w:tc>
          <w:tcPr>
            <w:tcW w:w="1701" w:type="dxa"/>
            <w:shd w:val="clear" w:color="auto" w:fill="auto"/>
            <w:vAlign w:val="center"/>
          </w:tcPr>
          <w:p w14:paraId="68096F49"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4CFF32F0" w14:textId="77777777" w:rsidR="0014412A" w:rsidRPr="008801B3" w:rsidRDefault="0014412A" w:rsidP="00B35DC3">
            <w:pPr>
              <w:spacing w:before="0"/>
              <w:jc w:val="center"/>
              <w:rPr>
                <w:rFonts w:ascii="Arial" w:hAnsi="Arial" w:cs="Arial"/>
                <w:szCs w:val="20"/>
                <w:lang w:val="ro-RO"/>
              </w:rPr>
            </w:pPr>
          </w:p>
        </w:tc>
      </w:tr>
      <w:tr w:rsidR="00B35DC3" w:rsidRPr="008801B3" w14:paraId="32519A01" w14:textId="77777777" w:rsidTr="0014412A">
        <w:trPr>
          <w:trHeight w:val="351"/>
          <w:jc w:val="center"/>
        </w:trPr>
        <w:tc>
          <w:tcPr>
            <w:tcW w:w="6521" w:type="dxa"/>
            <w:gridSpan w:val="4"/>
            <w:vAlign w:val="center"/>
          </w:tcPr>
          <w:p w14:paraId="443A78E3" w14:textId="19BCE1C6" w:rsidR="00B35DC3" w:rsidRPr="008801B3" w:rsidRDefault="00B35DC3" w:rsidP="00393A2E">
            <w:pPr>
              <w:spacing w:before="0"/>
              <w:rPr>
                <w:rFonts w:ascii="Arial" w:hAnsi="Arial" w:cs="Arial"/>
                <w:szCs w:val="20"/>
                <w:lang w:val="ro-RO"/>
              </w:rPr>
            </w:pPr>
            <w:r w:rsidRPr="008801B3">
              <w:rPr>
                <w:rFonts w:ascii="Arial" w:hAnsi="Arial" w:cs="Arial"/>
                <w:b/>
                <w:szCs w:val="20"/>
                <w:lang w:val="ro-RO"/>
              </w:rPr>
              <w:t>TOTAL:</w:t>
            </w:r>
          </w:p>
        </w:tc>
        <w:tc>
          <w:tcPr>
            <w:tcW w:w="3402" w:type="dxa"/>
            <w:gridSpan w:val="2"/>
            <w:vAlign w:val="center"/>
          </w:tcPr>
          <w:p w14:paraId="123C673F" w14:textId="77777777" w:rsidR="00B35DC3" w:rsidRPr="008801B3" w:rsidRDefault="00B35DC3" w:rsidP="00393A2E">
            <w:pPr>
              <w:spacing w:before="0"/>
              <w:jc w:val="center"/>
              <w:rPr>
                <w:rFonts w:ascii="Arial" w:hAnsi="Arial" w:cs="Arial"/>
                <w:b/>
                <w:szCs w:val="20"/>
                <w:lang w:val="ro-RO"/>
              </w:rPr>
            </w:pPr>
          </w:p>
        </w:tc>
      </w:tr>
    </w:tbl>
    <w:p w14:paraId="5759B7AA" w14:textId="63C67847" w:rsidR="00E66CC5" w:rsidRDefault="007C6BA9" w:rsidP="007C6BA9">
      <w:pPr>
        <w:jc w:val="left"/>
        <w:rPr>
          <w:rFonts w:ascii="Arial" w:hAnsi="Arial" w:cs="Arial"/>
          <w:b/>
          <w:bCs/>
          <w:szCs w:val="20"/>
          <w:u w:val="single"/>
        </w:rPr>
      </w:pPr>
      <w:r w:rsidRPr="008801B3">
        <w:rPr>
          <w:rFonts w:ascii="Arial" w:hAnsi="Arial" w:cs="Arial"/>
          <w:b/>
          <w:bCs/>
          <w:szCs w:val="20"/>
          <w:u w:val="single"/>
        </w:rPr>
        <w:t>*</w:t>
      </w:r>
      <w:proofErr w:type="spellStart"/>
      <w:r w:rsidRPr="008801B3">
        <w:rPr>
          <w:rFonts w:ascii="Arial" w:hAnsi="Arial" w:cs="Arial"/>
          <w:b/>
          <w:bCs/>
          <w:szCs w:val="20"/>
          <w:u w:val="single"/>
        </w:rPr>
        <w:t>Părțile</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convin</w:t>
      </w:r>
      <w:proofErr w:type="spellEnd"/>
      <w:r w:rsidRPr="008801B3">
        <w:rPr>
          <w:rFonts w:ascii="Arial" w:hAnsi="Arial" w:cs="Arial"/>
          <w:b/>
          <w:bCs/>
          <w:szCs w:val="20"/>
          <w:u w:val="single"/>
        </w:rPr>
        <w:t xml:space="preserve"> ca pe </w:t>
      </w:r>
      <w:proofErr w:type="spellStart"/>
      <w:r w:rsidRPr="008801B3">
        <w:rPr>
          <w:rFonts w:ascii="Arial" w:hAnsi="Arial" w:cs="Arial"/>
          <w:b/>
          <w:bCs/>
          <w:szCs w:val="20"/>
          <w:u w:val="single"/>
        </w:rPr>
        <w:t>parcursul</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valabilității</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prezentului</w:t>
      </w:r>
      <w:proofErr w:type="spellEnd"/>
      <w:r w:rsidRPr="008801B3">
        <w:rPr>
          <w:rFonts w:ascii="Arial" w:hAnsi="Arial" w:cs="Arial"/>
          <w:b/>
          <w:bCs/>
          <w:szCs w:val="20"/>
          <w:u w:val="single"/>
        </w:rPr>
        <w:t xml:space="preserve"> Contract, </w:t>
      </w:r>
      <w:proofErr w:type="spellStart"/>
      <w:r w:rsidRPr="008801B3">
        <w:rPr>
          <w:rFonts w:ascii="Arial" w:hAnsi="Arial" w:cs="Arial"/>
          <w:b/>
          <w:bCs/>
          <w:szCs w:val="20"/>
          <w:u w:val="single"/>
        </w:rPr>
        <w:t>prețurile</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rămân</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neschimbate</w:t>
      </w:r>
      <w:proofErr w:type="spellEnd"/>
      <w:r w:rsidRPr="008801B3">
        <w:rPr>
          <w:rFonts w:ascii="Arial" w:hAnsi="Arial" w:cs="Arial"/>
          <w:b/>
          <w:bCs/>
          <w:szCs w:val="20"/>
          <w:u w:val="single"/>
        </w:rPr>
        <w:t xml:space="preserve">. </w:t>
      </w:r>
    </w:p>
    <w:p w14:paraId="500125BE" w14:textId="6AE3E088" w:rsidR="0014412A" w:rsidRDefault="0014412A" w:rsidP="007C6BA9">
      <w:pPr>
        <w:jc w:val="left"/>
        <w:rPr>
          <w:rFonts w:ascii="Arial" w:hAnsi="Arial" w:cs="Arial"/>
          <w:b/>
          <w:bCs/>
          <w:szCs w:val="20"/>
          <w:u w:val="single"/>
        </w:rPr>
      </w:pPr>
    </w:p>
    <w:p w14:paraId="4329B2D9" w14:textId="77777777" w:rsidR="0014412A" w:rsidRPr="008801B3" w:rsidRDefault="0014412A" w:rsidP="007C6BA9">
      <w:pPr>
        <w:jc w:val="left"/>
        <w:rPr>
          <w:rFonts w:ascii="Arial" w:hAnsi="Arial" w:cs="Arial"/>
          <w:b/>
          <w:bCs/>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4285"/>
      </w:tblGrid>
      <w:tr w:rsidR="00E66CC5" w:rsidRPr="008801B3" w14:paraId="325E0E1A" w14:textId="77777777" w:rsidTr="008801B3">
        <w:trPr>
          <w:trHeight w:val="224"/>
          <w:jc w:val="center"/>
        </w:trPr>
        <w:tc>
          <w:tcPr>
            <w:tcW w:w="4882" w:type="dxa"/>
            <w:tcBorders>
              <w:top w:val="nil"/>
              <w:left w:val="nil"/>
              <w:bottom w:val="nil"/>
              <w:right w:val="nil"/>
            </w:tcBorders>
          </w:tcPr>
          <w:p w14:paraId="27E7D2A5"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FURNIZOR</w:t>
            </w:r>
          </w:p>
        </w:tc>
        <w:tc>
          <w:tcPr>
            <w:tcW w:w="4285" w:type="dxa"/>
            <w:tcBorders>
              <w:top w:val="nil"/>
              <w:left w:val="nil"/>
              <w:bottom w:val="nil"/>
              <w:right w:val="nil"/>
            </w:tcBorders>
          </w:tcPr>
          <w:p w14:paraId="0388CE46"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CONTRACTANT</w:t>
            </w:r>
          </w:p>
        </w:tc>
      </w:tr>
      <w:tr w:rsidR="00E66CC5" w:rsidRPr="008801B3" w14:paraId="1AEE43BB" w14:textId="77777777" w:rsidTr="008801B3">
        <w:trPr>
          <w:trHeight w:val="967"/>
          <w:jc w:val="center"/>
        </w:trPr>
        <w:tc>
          <w:tcPr>
            <w:tcW w:w="4882" w:type="dxa"/>
            <w:tcBorders>
              <w:top w:val="nil"/>
              <w:left w:val="nil"/>
              <w:bottom w:val="nil"/>
              <w:right w:val="nil"/>
            </w:tcBorders>
          </w:tcPr>
          <w:p w14:paraId="5D4FB789" w14:textId="77777777" w:rsidR="00E66CC5" w:rsidRPr="008801B3" w:rsidRDefault="00E66CC5" w:rsidP="008801B3">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5640F688" w14:textId="77777777" w:rsidR="00E66CC5" w:rsidRPr="008801B3" w:rsidRDefault="00E66CC5" w:rsidP="008801B3">
            <w:pPr>
              <w:rPr>
                <w:rFonts w:ascii="Arial" w:hAnsi="Arial" w:cs="Arial"/>
                <w:szCs w:val="20"/>
                <w:lang w:val="ro-RO"/>
              </w:rPr>
            </w:pPr>
            <w:r w:rsidRPr="008801B3">
              <w:rPr>
                <w:rFonts w:ascii="Arial" w:hAnsi="Arial" w:cs="Arial"/>
                <w:szCs w:val="20"/>
                <w:lang w:val="ro-RO"/>
              </w:rPr>
              <w:t>_____________________</w:t>
            </w:r>
          </w:p>
          <w:p w14:paraId="153EB19A" w14:textId="77777777" w:rsidR="00E66CC5" w:rsidRPr="008801B3" w:rsidRDefault="00E66CC5" w:rsidP="008801B3">
            <w:pPr>
              <w:rPr>
                <w:rFonts w:ascii="Arial" w:hAnsi="Arial" w:cs="Arial"/>
                <w:szCs w:val="20"/>
                <w:lang w:val="ro-RO"/>
              </w:rPr>
            </w:pPr>
          </w:p>
        </w:tc>
        <w:tc>
          <w:tcPr>
            <w:tcW w:w="4285" w:type="dxa"/>
            <w:tcBorders>
              <w:top w:val="nil"/>
              <w:left w:val="nil"/>
              <w:bottom w:val="nil"/>
              <w:right w:val="nil"/>
            </w:tcBorders>
          </w:tcPr>
          <w:p w14:paraId="21300D88" w14:textId="77777777" w:rsidR="00E66CC5" w:rsidRPr="008801B3" w:rsidRDefault="00E66CC5" w:rsidP="008801B3">
            <w:pPr>
              <w:rPr>
                <w:rFonts w:ascii="Arial" w:hAnsi="Arial" w:cs="Arial"/>
                <w:bCs/>
                <w:szCs w:val="20"/>
                <w:lang w:val="ro-RO"/>
              </w:rPr>
            </w:pPr>
            <w:r w:rsidRPr="008801B3">
              <w:rPr>
                <w:rFonts w:ascii="Arial" w:hAnsi="Arial" w:cs="Arial"/>
                <w:bCs/>
                <w:szCs w:val="20"/>
                <w:lang w:val="ro-RO"/>
              </w:rPr>
              <w:t>Î.C.S. „Premier Energy Distribution” S.A.</w:t>
            </w:r>
          </w:p>
          <w:p w14:paraId="4B83D0CE" w14:textId="77777777" w:rsidR="00E66CC5" w:rsidRPr="008801B3" w:rsidRDefault="00E66CC5" w:rsidP="008801B3">
            <w:pPr>
              <w:rPr>
                <w:rFonts w:ascii="Arial" w:hAnsi="Arial" w:cs="Arial"/>
                <w:szCs w:val="20"/>
                <w:lang w:val="ro-RO"/>
              </w:rPr>
            </w:pPr>
            <w:r w:rsidRPr="008801B3">
              <w:rPr>
                <w:rFonts w:ascii="Arial" w:hAnsi="Arial" w:cs="Arial"/>
                <w:szCs w:val="20"/>
                <w:lang w:val="ro-RO"/>
              </w:rPr>
              <w:t>_________________________</w:t>
            </w:r>
          </w:p>
        </w:tc>
      </w:tr>
    </w:tbl>
    <w:p w14:paraId="7F09ABDF" w14:textId="77777777" w:rsidR="00E66CC5" w:rsidRPr="008801B3" w:rsidRDefault="00E66CC5" w:rsidP="00E66CC5">
      <w:pPr>
        <w:pStyle w:val="Sangra2"/>
        <w:spacing w:before="0"/>
        <w:ind w:left="0"/>
        <w:jc w:val="right"/>
        <w:rPr>
          <w:rStyle w:val="Heading1Char1"/>
          <w:rFonts w:ascii="Arial" w:hAnsi="Arial" w:cs="Arial"/>
          <w:lang w:val="ro-RO"/>
        </w:rPr>
      </w:pPr>
      <w:r w:rsidRPr="008801B3">
        <w:rPr>
          <w:rStyle w:val="Heading1Char1"/>
          <w:rFonts w:ascii="Arial" w:hAnsi="Arial" w:cs="Arial"/>
          <w:lang w:val="ro-RO"/>
        </w:rPr>
        <w:lastRenderedPageBreak/>
        <w:t>ANEXA 2.4</w:t>
      </w:r>
    </w:p>
    <w:p w14:paraId="31137C6E"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la Contractul ____________________</w:t>
      </w:r>
    </w:p>
    <w:p w14:paraId="53994986"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 xml:space="preserve">din____________________ </w:t>
      </w:r>
    </w:p>
    <w:p w14:paraId="43ACEED6" w14:textId="77777777" w:rsidR="00E66CC5" w:rsidRPr="008801B3" w:rsidRDefault="00E66CC5" w:rsidP="00E66CC5">
      <w:pPr>
        <w:spacing w:line="276" w:lineRule="auto"/>
        <w:ind w:left="282"/>
        <w:jc w:val="center"/>
        <w:rPr>
          <w:rFonts w:ascii="Arial" w:hAnsi="Arial" w:cs="Arial"/>
          <w:szCs w:val="20"/>
          <w:lang w:val="ro-RO"/>
        </w:rPr>
      </w:pPr>
    </w:p>
    <w:p w14:paraId="1A3A3745" w14:textId="77777777" w:rsidR="00E66CC5" w:rsidRPr="008801B3" w:rsidRDefault="00E66CC5" w:rsidP="000479DB">
      <w:pPr>
        <w:widowControl w:val="0"/>
        <w:overflowPunct w:val="0"/>
        <w:autoSpaceDE w:val="0"/>
        <w:autoSpaceDN w:val="0"/>
        <w:adjustRightInd w:val="0"/>
        <w:spacing w:line="289" w:lineRule="auto"/>
        <w:ind w:left="80" w:right="160"/>
        <w:jc w:val="center"/>
        <w:rPr>
          <w:rFonts w:ascii="Arial" w:hAnsi="Arial" w:cs="Arial"/>
          <w:b/>
          <w:szCs w:val="20"/>
          <w:lang w:val="ro-RO"/>
        </w:rPr>
      </w:pPr>
      <w:r w:rsidRPr="008801B3">
        <w:rPr>
          <w:rFonts w:ascii="Arial" w:hAnsi="Arial" w:cs="Arial"/>
          <w:b/>
          <w:szCs w:val="20"/>
          <w:lang w:val="ro-RO"/>
        </w:rPr>
        <w:t xml:space="preserve">Antreprenorii </w:t>
      </w:r>
      <w:proofErr w:type="spellStart"/>
      <w:r w:rsidRPr="008801B3">
        <w:rPr>
          <w:rFonts w:ascii="Arial" w:hAnsi="Arial" w:cs="Arial"/>
          <w:b/>
          <w:szCs w:val="20"/>
          <w:lang w:val="ro-RO"/>
        </w:rPr>
        <w:t>şi</w:t>
      </w:r>
      <w:proofErr w:type="spellEnd"/>
      <w:r w:rsidRPr="008801B3">
        <w:rPr>
          <w:rFonts w:ascii="Arial" w:hAnsi="Arial" w:cs="Arial"/>
          <w:b/>
          <w:szCs w:val="20"/>
          <w:lang w:val="ro-RO"/>
        </w:rPr>
        <w:t xml:space="preserve"> furnizorii  Î.C.S. „Premier Energy Distribution" S.A.  (în continuare „întreprinderea”)   trebuie să îndeplinească următoarele </w:t>
      </w:r>
      <w:proofErr w:type="spellStart"/>
      <w:r w:rsidRPr="008801B3">
        <w:rPr>
          <w:rFonts w:ascii="Arial" w:hAnsi="Arial" w:cs="Arial"/>
          <w:b/>
          <w:szCs w:val="20"/>
          <w:lang w:val="ro-RO"/>
        </w:rPr>
        <w:t>cerinţe</w:t>
      </w:r>
      <w:proofErr w:type="spellEnd"/>
      <w:r w:rsidRPr="008801B3">
        <w:rPr>
          <w:rFonts w:ascii="Arial" w:hAnsi="Arial" w:cs="Arial"/>
          <w:b/>
          <w:szCs w:val="20"/>
          <w:lang w:val="ro-RO"/>
        </w:rPr>
        <w:t xml:space="preserve"> de mediu</w:t>
      </w:r>
      <w:r w:rsidRPr="008801B3">
        <w:rPr>
          <w:rFonts w:ascii="Arial" w:hAnsi="Arial" w:cs="Arial"/>
          <w:b/>
          <w:color w:val="333365"/>
          <w:szCs w:val="20"/>
          <w:lang w:val="ro-RO"/>
        </w:rPr>
        <w:t>:</w:t>
      </w:r>
    </w:p>
    <w:p w14:paraId="466711FB"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Să respecte </w:t>
      </w:r>
      <w:proofErr w:type="spellStart"/>
      <w:r w:rsidRPr="008801B3">
        <w:rPr>
          <w:rFonts w:ascii="Arial" w:hAnsi="Arial" w:cs="Arial"/>
          <w:szCs w:val="20"/>
          <w:lang w:val="ro-RO"/>
        </w:rPr>
        <w:t>cerinţele</w:t>
      </w:r>
      <w:proofErr w:type="spellEnd"/>
      <w:r w:rsidRPr="008801B3">
        <w:rPr>
          <w:rFonts w:ascii="Arial" w:hAnsi="Arial" w:cs="Arial"/>
          <w:szCs w:val="20"/>
          <w:lang w:val="ro-RO"/>
        </w:rPr>
        <w:t xml:space="preserve"> legale în domeniul mediului ambiant în vigoare în exercitarea </w:t>
      </w:r>
      <w:proofErr w:type="spellStart"/>
      <w:r w:rsidRPr="008801B3">
        <w:rPr>
          <w:rFonts w:ascii="Arial" w:hAnsi="Arial" w:cs="Arial"/>
          <w:szCs w:val="20"/>
          <w:lang w:val="ro-RO"/>
        </w:rPr>
        <w:t>activităţii</w:t>
      </w:r>
      <w:proofErr w:type="spellEnd"/>
      <w:r w:rsidRPr="008801B3">
        <w:rPr>
          <w:rFonts w:ascii="Arial" w:hAnsi="Arial" w:cs="Arial"/>
          <w:szCs w:val="20"/>
          <w:lang w:val="ro-RO"/>
        </w:rPr>
        <w:t xml:space="preserve">, la fel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cerinţele</w:t>
      </w:r>
      <w:proofErr w:type="spellEnd"/>
      <w:r w:rsidRPr="008801B3">
        <w:rPr>
          <w:rFonts w:ascii="Arial" w:hAnsi="Arial" w:cs="Arial"/>
          <w:szCs w:val="20"/>
          <w:lang w:val="ro-RO"/>
        </w:rPr>
        <w:t xml:space="preserve"> interne ale întreprinderii în ceea ce se referă la </w:t>
      </w:r>
      <w:proofErr w:type="spellStart"/>
      <w:r w:rsidRPr="008801B3">
        <w:rPr>
          <w:rFonts w:ascii="Arial" w:hAnsi="Arial" w:cs="Arial"/>
          <w:szCs w:val="20"/>
          <w:lang w:val="ro-RO"/>
        </w:rPr>
        <w:t>protecţia</w:t>
      </w:r>
      <w:proofErr w:type="spellEnd"/>
      <w:r w:rsidRPr="008801B3">
        <w:rPr>
          <w:rFonts w:ascii="Arial" w:hAnsi="Arial" w:cs="Arial"/>
          <w:szCs w:val="20"/>
          <w:lang w:val="ro-RO"/>
        </w:rPr>
        <w:t xml:space="preserve"> mediului ambiant. </w:t>
      </w:r>
    </w:p>
    <w:p w14:paraId="7B29A1B2"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Să faciliteze activitatea de supraveghere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să prezinte orice documente ce ar fi necesare pentru aceasta. Supravegherea respectării </w:t>
      </w:r>
      <w:proofErr w:type="spellStart"/>
      <w:r w:rsidRPr="008801B3">
        <w:rPr>
          <w:rFonts w:ascii="Arial" w:hAnsi="Arial" w:cs="Arial"/>
          <w:szCs w:val="20"/>
          <w:lang w:val="ro-RO"/>
        </w:rPr>
        <w:t>specificaţiei</w:t>
      </w:r>
      <w:proofErr w:type="spellEnd"/>
      <w:r w:rsidRPr="008801B3">
        <w:rPr>
          <w:rFonts w:ascii="Arial" w:hAnsi="Arial" w:cs="Arial"/>
          <w:szCs w:val="20"/>
          <w:lang w:val="ro-RO"/>
        </w:rPr>
        <w:t xml:space="preserve"> este în responsabilitatea </w:t>
      </w:r>
      <w:proofErr w:type="spellStart"/>
      <w:r w:rsidRPr="008801B3">
        <w:rPr>
          <w:rFonts w:ascii="Arial" w:hAnsi="Arial" w:cs="Arial"/>
          <w:szCs w:val="20"/>
          <w:lang w:val="ro-RO"/>
        </w:rPr>
        <w:t>unităţii</w:t>
      </w:r>
      <w:proofErr w:type="spellEnd"/>
      <w:r w:rsidRPr="008801B3">
        <w:rPr>
          <w:rFonts w:ascii="Arial" w:hAnsi="Arial" w:cs="Arial"/>
          <w:szCs w:val="20"/>
          <w:lang w:val="ro-RO"/>
        </w:rPr>
        <w:t xml:space="preserve"> utilizatoare al serviciului.   </w:t>
      </w:r>
    </w:p>
    <w:p w14:paraId="072D2FDD"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În cazul când se vor produce incidente ori accidente ambientale în timpul </w:t>
      </w:r>
      <w:proofErr w:type="spellStart"/>
      <w:r w:rsidRPr="008801B3">
        <w:rPr>
          <w:rFonts w:ascii="Arial" w:hAnsi="Arial" w:cs="Arial"/>
          <w:szCs w:val="20"/>
          <w:lang w:val="ro-RO"/>
        </w:rPr>
        <w:t>desfăşurării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activităţii</w:t>
      </w:r>
      <w:proofErr w:type="spellEnd"/>
      <w:r w:rsidRPr="008801B3">
        <w:rPr>
          <w:rFonts w:ascii="Arial" w:hAnsi="Arial" w:cs="Arial"/>
          <w:szCs w:val="20"/>
          <w:lang w:val="ro-RO"/>
        </w:rPr>
        <w:t xml:space="preserve">, este necesar a informa obligatoriu întreprinderea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dacă acestea sunt imputabile executării necorespunzătoare din partea antreprenorului, vor fi luate măsurile de corectare necesare pentru a readuce mediul afectat la </w:t>
      </w:r>
      <w:proofErr w:type="spellStart"/>
      <w:r w:rsidRPr="008801B3">
        <w:rPr>
          <w:rFonts w:ascii="Arial" w:hAnsi="Arial" w:cs="Arial"/>
          <w:szCs w:val="20"/>
          <w:lang w:val="ro-RO"/>
        </w:rPr>
        <w:t>situaţia</w:t>
      </w:r>
      <w:proofErr w:type="spellEnd"/>
      <w:r w:rsidRPr="008801B3">
        <w:rPr>
          <w:rFonts w:ascii="Arial" w:hAnsi="Arial" w:cs="Arial"/>
          <w:szCs w:val="20"/>
          <w:lang w:val="ro-RO"/>
        </w:rPr>
        <w:t xml:space="preserve"> sa </w:t>
      </w:r>
      <w:proofErr w:type="spellStart"/>
      <w:r w:rsidRPr="008801B3">
        <w:rPr>
          <w:rFonts w:ascii="Arial" w:hAnsi="Arial" w:cs="Arial"/>
          <w:szCs w:val="20"/>
          <w:lang w:val="ro-RO"/>
        </w:rPr>
        <w:t>iniţială</w:t>
      </w:r>
      <w:proofErr w:type="spellEnd"/>
      <w:r w:rsidRPr="008801B3">
        <w:rPr>
          <w:rFonts w:ascii="Arial" w:hAnsi="Arial" w:cs="Arial"/>
          <w:szCs w:val="20"/>
          <w:lang w:val="ro-RO"/>
        </w:rPr>
        <w:t xml:space="preserve">. Antreprenorul </w:t>
      </w:r>
      <w:proofErr w:type="spellStart"/>
      <w:r w:rsidRPr="008801B3">
        <w:rPr>
          <w:rFonts w:ascii="Arial" w:hAnsi="Arial" w:cs="Arial"/>
          <w:szCs w:val="20"/>
          <w:lang w:val="ro-RO"/>
        </w:rPr>
        <w:t>îşi</w:t>
      </w:r>
      <w:proofErr w:type="spellEnd"/>
      <w:r w:rsidRPr="008801B3">
        <w:rPr>
          <w:rFonts w:ascii="Arial" w:hAnsi="Arial" w:cs="Arial"/>
          <w:szCs w:val="20"/>
          <w:lang w:val="ro-RO"/>
        </w:rPr>
        <w:t xml:space="preserve"> asumă responsabilitatea pentru repararea daunei cauzate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se obligă să recupereze, după caz, întreprinderii cheltuielile legate de achitarea </w:t>
      </w:r>
      <w:proofErr w:type="spellStart"/>
      <w:r w:rsidRPr="008801B3">
        <w:rPr>
          <w:rFonts w:ascii="Arial" w:hAnsi="Arial" w:cs="Arial"/>
          <w:szCs w:val="20"/>
          <w:lang w:val="ro-RO"/>
        </w:rPr>
        <w:t>sancţiunilor</w:t>
      </w:r>
      <w:proofErr w:type="spellEnd"/>
      <w:r w:rsidRPr="008801B3">
        <w:rPr>
          <w:rFonts w:ascii="Arial" w:hAnsi="Arial" w:cs="Arial"/>
          <w:szCs w:val="20"/>
          <w:lang w:val="ro-RO"/>
        </w:rPr>
        <w:t xml:space="preserve"> impuse de către </w:t>
      </w:r>
      <w:proofErr w:type="spellStart"/>
      <w:r w:rsidRPr="008801B3">
        <w:rPr>
          <w:rFonts w:ascii="Arial" w:hAnsi="Arial" w:cs="Arial"/>
          <w:szCs w:val="20"/>
          <w:lang w:val="ro-RO"/>
        </w:rPr>
        <w:t>instituţiile</w:t>
      </w:r>
      <w:proofErr w:type="spellEnd"/>
      <w:r w:rsidRPr="008801B3">
        <w:rPr>
          <w:rFonts w:ascii="Arial" w:hAnsi="Arial" w:cs="Arial"/>
          <w:szCs w:val="20"/>
          <w:lang w:val="ro-RO"/>
        </w:rPr>
        <w:t xml:space="preserve"> abilitate. Întreprinderea </w:t>
      </w:r>
      <w:proofErr w:type="spellStart"/>
      <w:r w:rsidRPr="008801B3">
        <w:rPr>
          <w:rFonts w:ascii="Arial" w:hAnsi="Arial" w:cs="Arial"/>
          <w:szCs w:val="20"/>
          <w:lang w:val="ro-RO"/>
        </w:rPr>
        <w:t>îşi</w:t>
      </w:r>
      <w:proofErr w:type="spellEnd"/>
      <w:r w:rsidRPr="008801B3">
        <w:rPr>
          <w:rFonts w:ascii="Arial" w:hAnsi="Arial" w:cs="Arial"/>
          <w:szCs w:val="20"/>
          <w:lang w:val="ro-RO"/>
        </w:rPr>
        <w:t xml:space="preserve"> rezervă dreptul de a recupera de la Antreprenor cheltuielile legate de </w:t>
      </w:r>
      <w:proofErr w:type="spellStart"/>
      <w:r w:rsidRPr="008801B3">
        <w:rPr>
          <w:rFonts w:ascii="Arial" w:hAnsi="Arial" w:cs="Arial"/>
          <w:szCs w:val="20"/>
          <w:lang w:val="ro-RO"/>
        </w:rPr>
        <w:t>acţiuni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penalităţi</w:t>
      </w:r>
      <w:proofErr w:type="spellEnd"/>
      <w:r w:rsidRPr="008801B3">
        <w:rPr>
          <w:rFonts w:ascii="Arial" w:hAnsi="Arial" w:cs="Arial"/>
          <w:szCs w:val="20"/>
          <w:lang w:val="ro-RO"/>
        </w:rPr>
        <w:t xml:space="preserve"> financiare pe care le-a suportat din cauza neîndeplinirii, de către Antreprenor, a </w:t>
      </w:r>
      <w:proofErr w:type="spellStart"/>
      <w:r w:rsidRPr="008801B3">
        <w:rPr>
          <w:rFonts w:ascii="Arial" w:hAnsi="Arial" w:cs="Arial"/>
          <w:szCs w:val="20"/>
          <w:lang w:val="ro-RO"/>
        </w:rPr>
        <w:t>obligaţiunilor</w:t>
      </w:r>
      <w:proofErr w:type="spellEnd"/>
      <w:r w:rsidRPr="008801B3">
        <w:rPr>
          <w:rFonts w:ascii="Arial" w:hAnsi="Arial" w:cs="Arial"/>
          <w:szCs w:val="20"/>
          <w:lang w:val="ro-RO"/>
        </w:rPr>
        <w:t xml:space="preserve"> în materia mediului ambiant. </w:t>
      </w:r>
    </w:p>
    <w:p w14:paraId="6B91F10C"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A respecta </w:t>
      </w:r>
      <w:proofErr w:type="spellStart"/>
      <w:r w:rsidRPr="008801B3">
        <w:rPr>
          <w:rFonts w:ascii="Arial" w:hAnsi="Arial" w:cs="Arial"/>
          <w:szCs w:val="20"/>
          <w:lang w:val="ro-RO"/>
        </w:rPr>
        <w:t>cerinţele</w:t>
      </w:r>
      <w:proofErr w:type="spellEnd"/>
      <w:r w:rsidRPr="008801B3">
        <w:rPr>
          <w:rFonts w:ascii="Arial" w:hAnsi="Arial" w:cs="Arial"/>
          <w:szCs w:val="20"/>
          <w:lang w:val="ro-RO"/>
        </w:rPr>
        <w:t xml:space="preserve"> legale privind ambalarea, etichetarea, transportarea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depozitarea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a elibera </w:t>
      </w:r>
      <w:proofErr w:type="spellStart"/>
      <w:r w:rsidRPr="008801B3">
        <w:rPr>
          <w:rFonts w:ascii="Arial" w:hAnsi="Arial" w:cs="Arial"/>
          <w:szCs w:val="20"/>
          <w:lang w:val="ro-RO"/>
        </w:rPr>
        <w:t>fişa</w:t>
      </w:r>
      <w:proofErr w:type="spellEnd"/>
      <w:r w:rsidRPr="008801B3">
        <w:rPr>
          <w:rFonts w:ascii="Arial" w:hAnsi="Arial" w:cs="Arial"/>
          <w:szCs w:val="20"/>
          <w:lang w:val="ro-RO"/>
        </w:rPr>
        <w:t xml:space="preserve"> de securitate ale materialelor ori ale </w:t>
      </w:r>
      <w:proofErr w:type="spellStart"/>
      <w:r w:rsidRPr="008801B3">
        <w:rPr>
          <w:rFonts w:ascii="Arial" w:hAnsi="Arial" w:cs="Arial"/>
          <w:szCs w:val="20"/>
          <w:lang w:val="ro-RO"/>
        </w:rPr>
        <w:t>substanţelor</w:t>
      </w:r>
      <w:proofErr w:type="spellEnd"/>
      <w:r w:rsidRPr="008801B3">
        <w:rPr>
          <w:rFonts w:ascii="Arial" w:hAnsi="Arial" w:cs="Arial"/>
          <w:szCs w:val="20"/>
          <w:lang w:val="ro-RO"/>
        </w:rPr>
        <w:t xml:space="preserve"> ce fac parte din lotul spre furnizare.   </w:t>
      </w:r>
    </w:p>
    <w:p w14:paraId="58D9494D"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Se obligă de a prelua, de fiecare dacă când astfel va solicita întreprinderea, </w:t>
      </w:r>
      <w:proofErr w:type="spellStart"/>
      <w:r w:rsidRPr="008801B3">
        <w:rPr>
          <w:rFonts w:ascii="Arial" w:hAnsi="Arial" w:cs="Arial"/>
          <w:szCs w:val="20"/>
          <w:lang w:val="ro-RO"/>
        </w:rPr>
        <w:t>deşeurile</w:t>
      </w:r>
      <w:proofErr w:type="spellEnd"/>
      <w:r w:rsidRPr="008801B3">
        <w:rPr>
          <w:rFonts w:ascii="Arial" w:hAnsi="Arial" w:cs="Arial"/>
          <w:szCs w:val="20"/>
          <w:lang w:val="ro-RO"/>
        </w:rPr>
        <w:t xml:space="preserve"> de ambalare generate în timpul furnizării echipamentelor, </w:t>
      </w:r>
      <w:proofErr w:type="spellStart"/>
      <w:r w:rsidRPr="008801B3">
        <w:rPr>
          <w:rFonts w:ascii="Arial" w:hAnsi="Arial" w:cs="Arial"/>
          <w:szCs w:val="20"/>
          <w:lang w:val="ro-RO"/>
        </w:rPr>
        <w:t>deşeurile</w:t>
      </w:r>
      <w:proofErr w:type="spellEnd"/>
      <w:r w:rsidRPr="008801B3">
        <w:rPr>
          <w:rFonts w:ascii="Arial" w:hAnsi="Arial" w:cs="Arial"/>
          <w:szCs w:val="20"/>
          <w:lang w:val="ro-RO"/>
        </w:rPr>
        <w:t xml:space="preserve"> echipamentului/elementului/ furnizării la </w:t>
      </w:r>
      <w:proofErr w:type="spellStart"/>
      <w:r w:rsidRPr="008801B3">
        <w:rPr>
          <w:rFonts w:ascii="Arial" w:hAnsi="Arial" w:cs="Arial"/>
          <w:szCs w:val="20"/>
          <w:lang w:val="ro-RO"/>
        </w:rPr>
        <w:t>sfârşitul</w:t>
      </w:r>
      <w:proofErr w:type="spellEnd"/>
      <w:r w:rsidRPr="008801B3">
        <w:rPr>
          <w:rFonts w:ascii="Arial" w:hAnsi="Arial" w:cs="Arial"/>
          <w:szCs w:val="20"/>
          <w:lang w:val="ro-RO"/>
        </w:rPr>
        <w:t xml:space="preserve"> termenului de utilizare ori va prezenta întreprinderii </w:t>
      </w:r>
      <w:proofErr w:type="spellStart"/>
      <w:r w:rsidRPr="008801B3">
        <w:rPr>
          <w:rFonts w:ascii="Arial" w:hAnsi="Arial" w:cs="Arial"/>
          <w:szCs w:val="20"/>
          <w:lang w:val="ro-RO"/>
        </w:rPr>
        <w:t>soluţii</w:t>
      </w:r>
      <w:proofErr w:type="spellEnd"/>
      <w:r w:rsidRPr="008801B3">
        <w:rPr>
          <w:rFonts w:ascii="Arial" w:hAnsi="Arial" w:cs="Arial"/>
          <w:szCs w:val="20"/>
          <w:lang w:val="ro-RO"/>
        </w:rPr>
        <w:t xml:space="preserve"> ambientale de gestionare adecvate ale echipamentelor furnizate la finalizarea termenului de exploatare.   </w:t>
      </w:r>
    </w:p>
    <w:p w14:paraId="22DDF733"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Materialul ori echipamentul furnizat trebuie să </w:t>
      </w:r>
      <w:proofErr w:type="spellStart"/>
      <w:r w:rsidRPr="008801B3">
        <w:rPr>
          <w:rFonts w:ascii="Arial" w:hAnsi="Arial" w:cs="Arial"/>
          <w:szCs w:val="20"/>
          <w:lang w:val="ro-RO"/>
        </w:rPr>
        <w:t>conţină</w:t>
      </w:r>
      <w:proofErr w:type="spellEnd"/>
      <w:r w:rsidRPr="008801B3">
        <w:rPr>
          <w:rFonts w:ascii="Arial" w:hAnsi="Arial" w:cs="Arial"/>
          <w:szCs w:val="20"/>
          <w:lang w:val="ro-RO"/>
        </w:rPr>
        <w:t xml:space="preserve"> următoarele caracteristici:    </w:t>
      </w:r>
    </w:p>
    <w:p w14:paraId="38612C68"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709" w:right="80"/>
        <w:rPr>
          <w:rFonts w:ascii="Arial" w:hAnsi="Arial" w:cs="Arial"/>
          <w:szCs w:val="20"/>
          <w:lang w:val="ro-RO"/>
        </w:rPr>
      </w:pPr>
      <w:r w:rsidRPr="008801B3">
        <w:rPr>
          <w:rFonts w:ascii="Arial" w:hAnsi="Arial" w:cs="Arial"/>
          <w:szCs w:val="20"/>
          <w:lang w:val="ro-RO"/>
        </w:rPr>
        <w:t xml:space="preserve">Cleiurile, adezivii, tonerul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vopseaua trebuie să fie, dacă din punct de vedere tehnic este posibil, pe bază de apă.    </w:t>
      </w:r>
    </w:p>
    <w:p w14:paraId="02F15333"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709" w:right="80"/>
        <w:rPr>
          <w:rFonts w:ascii="Arial" w:hAnsi="Arial" w:cs="Arial"/>
          <w:szCs w:val="20"/>
          <w:lang w:val="ro-RO"/>
        </w:rPr>
      </w:pPr>
      <w:r w:rsidRPr="008801B3">
        <w:rPr>
          <w:rFonts w:ascii="Arial" w:hAnsi="Arial" w:cs="Arial"/>
          <w:szCs w:val="20"/>
          <w:lang w:val="ro-RO"/>
        </w:rPr>
        <w:t xml:space="preserve">Excluderea din uz a PVC, de fiecare dată când lucrul acesta este posibil,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folosirea de preferat a Polietilenei (PE)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Polipropilenei (PP) ori acetat de celuloză. </w:t>
      </w:r>
    </w:p>
    <w:p w14:paraId="7F116E97"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709" w:right="80"/>
        <w:rPr>
          <w:rFonts w:ascii="Arial" w:hAnsi="Arial" w:cs="Arial"/>
          <w:szCs w:val="20"/>
          <w:lang w:val="ro-RO"/>
        </w:rPr>
      </w:pPr>
      <w:r w:rsidRPr="008801B3">
        <w:rPr>
          <w:rFonts w:ascii="Arial" w:hAnsi="Arial" w:cs="Arial"/>
          <w:szCs w:val="20"/>
          <w:lang w:val="ro-RO"/>
        </w:rPr>
        <w:t xml:space="preserve">Excluderea produselor ce ar </w:t>
      </w:r>
      <w:proofErr w:type="spellStart"/>
      <w:r w:rsidRPr="008801B3">
        <w:rPr>
          <w:rFonts w:ascii="Arial" w:hAnsi="Arial" w:cs="Arial"/>
          <w:szCs w:val="20"/>
          <w:lang w:val="ro-RO"/>
        </w:rPr>
        <w:t>conţine</w:t>
      </w:r>
      <w:proofErr w:type="spellEnd"/>
      <w:r w:rsidRPr="008801B3">
        <w:rPr>
          <w:rFonts w:ascii="Arial" w:hAnsi="Arial" w:cs="Arial"/>
          <w:szCs w:val="20"/>
          <w:lang w:val="ro-RO"/>
        </w:rPr>
        <w:t xml:space="preserve"> ori în procesul de producere ale căror a fost utilizat CFC, HCFC, </w:t>
      </w:r>
      <w:proofErr w:type="spellStart"/>
      <w:r w:rsidRPr="008801B3">
        <w:rPr>
          <w:rFonts w:ascii="Arial" w:hAnsi="Arial" w:cs="Arial"/>
          <w:szCs w:val="20"/>
          <w:lang w:val="ro-RO"/>
        </w:rPr>
        <w:t>tricloretan</w:t>
      </w:r>
      <w:proofErr w:type="spellEnd"/>
      <w:r w:rsidRPr="008801B3">
        <w:rPr>
          <w:rFonts w:ascii="Arial" w:hAnsi="Arial" w:cs="Arial"/>
          <w:szCs w:val="20"/>
          <w:lang w:val="ro-RO"/>
        </w:rPr>
        <w:t xml:space="preserve">, tetraclorură de carbon, freon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halon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asbest. </w:t>
      </w:r>
    </w:p>
    <w:p w14:paraId="5ACC975C"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851" w:right="80"/>
        <w:rPr>
          <w:rFonts w:ascii="Arial" w:hAnsi="Arial" w:cs="Arial"/>
          <w:szCs w:val="20"/>
          <w:lang w:val="ro-RO"/>
        </w:rPr>
      </w:pPr>
      <w:r w:rsidRPr="008801B3">
        <w:rPr>
          <w:rFonts w:ascii="Arial" w:hAnsi="Arial" w:cs="Arial"/>
          <w:szCs w:val="20"/>
          <w:lang w:val="ro-RO"/>
        </w:rPr>
        <w:t xml:space="preserve">Excluderea din uz a lemnului tratat cu creozot. </w:t>
      </w:r>
    </w:p>
    <w:p w14:paraId="75D7829B"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851" w:right="80"/>
        <w:rPr>
          <w:rFonts w:ascii="Arial" w:hAnsi="Arial" w:cs="Arial"/>
          <w:szCs w:val="20"/>
          <w:lang w:val="ro-RO"/>
        </w:rPr>
      </w:pPr>
      <w:r w:rsidRPr="008801B3">
        <w:rPr>
          <w:rFonts w:ascii="Arial" w:hAnsi="Arial" w:cs="Arial"/>
          <w:szCs w:val="20"/>
          <w:lang w:val="ro-RO"/>
        </w:rPr>
        <w:t xml:space="preserve">Lipsa PCB </w:t>
      </w:r>
    </w:p>
    <w:p w14:paraId="67BA5A82"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A colabora în prezentarea  informației necesare, ce se solicită de întreprindere,  pentru evaluarea aspectelor de mediu indirecte ale instalațiilor.   </w:t>
      </w:r>
    </w:p>
    <w:p w14:paraId="732F2423" w14:textId="77777777" w:rsidR="00E66CC5" w:rsidRPr="008801B3" w:rsidRDefault="00E66CC5" w:rsidP="00E66CC5">
      <w:pPr>
        <w:widowControl w:val="0"/>
        <w:overflowPunct w:val="0"/>
        <w:autoSpaceDE w:val="0"/>
        <w:autoSpaceDN w:val="0"/>
        <w:adjustRightInd w:val="0"/>
        <w:spacing w:line="267" w:lineRule="auto"/>
        <w:ind w:left="358"/>
        <w:rPr>
          <w:rFonts w:ascii="Arial" w:hAnsi="Arial" w:cs="Arial"/>
          <w:szCs w:val="20"/>
          <w:lang w:val="ro-RO"/>
        </w:rPr>
      </w:pPr>
    </w:p>
    <w:p w14:paraId="1F3C034D" w14:textId="77777777" w:rsidR="00E66CC5" w:rsidRPr="008801B3" w:rsidRDefault="00E66CC5" w:rsidP="00E66CC5">
      <w:pPr>
        <w:pStyle w:val="NoSpacing"/>
        <w:tabs>
          <w:tab w:val="left" w:pos="851"/>
        </w:tabs>
        <w:ind w:left="282"/>
        <w:jc w:val="both"/>
        <w:rPr>
          <w:rFonts w:ascii="Arial" w:hAnsi="Arial" w:cs="Arial"/>
          <w:b/>
          <w:sz w:val="20"/>
          <w:szCs w:val="20"/>
          <w:lang w:val="ro-RO"/>
        </w:rPr>
      </w:pPr>
      <w:r w:rsidRPr="008801B3">
        <w:rPr>
          <w:rFonts w:ascii="Arial" w:hAnsi="Arial" w:cs="Arial"/>
          <w:b/>
          <w:sz w:val="20"/>
          <w:szCs w:val="20"/>
          <w:lang w:val="ro-RO"/>
        </w:rPr>
        <w:t>Furnizor:</w:t>
      </w:r>
    </w:p>
    <w:p w14:paraId="5C576D9F" w14:textId="77777777" w:rsidR="00E66CC5" w:rsidRPr="008801B3" w:rsidRDefault="00E66CC5" w:rsidP="00E66CC5">
      <w:pPr>
        <w:spacing w:line="276" w:lineRule="auto"/>
        <w:ind w:left="282"/>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211565FF" w14:textId="77777777" w:rsidR="00E66CC5" w:rsidRPr="008801B3" w:rsidRDefault="00E66CC5" w:rsidP="00E66CC5">
      <w:pPr>
        <w:spacing w:line="276" w:lineRule="auto"/>
        <w:ind w:left="282"/>
        <w:jc w:val="left"/>
        <w:rPr>
          <w:rFonts w:ascii="Arial" w:hAnsi="Arial" w:cs="Arial"/>
          <w:szCs w:val="20"/>
          <w:lang w:val="ro-RO"/>
        </w:rPr>
      </w:pPr>
      <w:r w:rsidRPr="008801B3">
        <w:rPr>
          <w:rFonts w:ascii="Arial" w:hAnsi="Arial" w:cs="Arial"/>
          <w:b/>
          <w:bCs/>
          <w:szCs w:val="20"/>
          <w:lang w:val="ro-RO"/>
        </w:rPr>
        <w:t>____________________</w:t>
      </w:r>
    </w:p>
    <w:p w14:paraId="728A36AB" w14:textId="77777777" w:rsidR="00E66CC5" w:rsidRPr="008801B3" w:rsidRDefault="00E66CC5" w:rsidP="00E66CC5">
      <w:pPr>
        <w:widowControl w:val="0"/>
        <w:autoSpaceDE w:val="0"/>
        <w:autoSpaceDN w:val="0"/>
        <w:adjustRightInd w:val="0"/>
        <w:rPr>
          <w:rFonts w:ascii="Arial" w:hAnsi="Arial" w:cs="Arial"/>
          <w:szCs w:val="20"/>
          <w:lang w:val="ro-RO"/>
        </w:rPr>
      </w:pPr>
    </w:p>
    <w:p w14:paraId="0E968E79" w14:textId="77777777" w:rsidR="00E66CC5" w:rsidRPr="008801B3" w:rsidRDefault="00E66CC5" w:rsidP="00E66CC5">
      <w:pPr>
        <w:pStyle w:val="Sangra2"/>
        <w:spacing w:before="0"/>
        <w:ind w:left="0"/>
        <w:jc w:val="right"/>
        <w:rPr>
          <w:rStyle w:val="Heading1Char1"/>
          <w:rFonts w:ascii="Arial" w:hAnsi="Arial" w:cs="Arial"/>
          <w:lang w:val="ro-RO"/>
        </w:rPr>
      </w:pPr>
      <w:r w:rsidRPr="008801B3">
        <w:rPr>
          <w:rStyle w:val="Heading1Char1"/>
          <w:rFonts w:ascii="Arial" w:hAnsi="Arial" w:cs="Arial"/>
          <w:lang w:val="ro-RO"/>
        </w:rPr>
        <w:lastRenderedPageBreak/>
        <w:t>ANEXA 3</w:t>
      </w:r>
    </w:p>
    <w:p w14:paraId="40E46BCF"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la Contractul ____________________</w:t>
      </w:r>
    </w:p>
    <w:p w14:paraId="1608B25A"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 xml:space="preserve">din____________________ </w:t>
      </w:r>
    </w:p>
    <w:p w14:paraId="66AEEB7A" w14:textId="77777777" w:rsidR="00E66CC5" w:rsidRPr="008801B3" w:rsidRDefault="00E66CC5" w:rsidP="00E66CC5">
      <w:pPr>
        <w:jc w:val="center"/>
        <w:rPr>
          <w:rFonts w:ascii="Arial" w:hAnsi="Arial" w:cs="Arial"/>
          <w:b/>
          <w:szCs w:val="20"/>
          <w:u w:val="single"/>
          <w:lang w:val="ro-RO"/>
        </w:rPr>
      </w:pPr>
    </w:p>
    <w:p w14:paraId="5F8C9DC8" w14:textId="77777777" w:rsidR="00E66CC5" w:rsidRPr="008801B3" w:rsidRDefault="00E66CC5" w:rsidP="00E66CC5">
      <w:pPr>
        <w:tabs>
          <w:tab w:val="left" w:pos="851"/>
        </w:tabs>
        <w:ind w:left="282"/>
        <w:jc w:val="center"/>
        <w:rPr>
          <w:rFonts w:ascii="Arial" w:hAnsi="Arial" w:cs="Arial"/>
          <w:b/>
          <w:szCs w:val="20"/>
          <w:lang w:val="ro-RO"/>
        </w:rPr>
      </w:pPr>
      <w:r w:rsidRPr="008801B3">
        <w:rPr>
          <w:rFonts w:ascii="Arial" w:hAnsi="Arial" w:cs="Arial"/>
          <w:b/>
          <w:szCs w:val="20"/>
          <w:lang w:val="ro-RO"/>
        </w:rPr>
        <w:t>POLITICA  DREPTURILOR  OMULUI</w:t>
      </w:r>
    </w:p>
    <w:p w14:paraId="308DE22A" w14:textId="77777777" w:rsidR="00E66CC5" w:rsidRPr="008801B3" w:rsidRDefault="00E66CC5" w:rsidP="00E66CC5">
      <w:pPr>
        <w:tabs>
          <w:tab w:val="left" w:pos="851"/>
        </w:tabs>
        <w:ind w:left="282"/>
        <w:jc w:val="center"/>
        <w:rPr>
          <w:rFonts w:ascii="Arial" w:hAnsi="Arial" w:cs="Arial"/>
          <w:szCs w:val="20"/>
          <w:lang w:val="ro-RO"/>
        </w:rPr>
      </w:pPr>
    </w:p>
    <w:p w14:paraId="4E2A3D4C" w14:textId="77777777" w:rsidR="00E66CC5" w:rsidRPr="008801B3" w:rsidRDefault="00E66CC5" w:rsidP="00E66CC5">
      <w:pPr>
        <w:pStyle w:val="NoSpacing"/>
        <w:tabs>
          <w:tab w:val="left" w:pos="0"/>
        </w:tabs>
        <w:jc w:val="both"/>
        <w:rPr>
          <w:rFonts w:ascii="Arial" w:hAnsi="Arial" w:cs="Arial"/>
          <w:b/>
          <w:sz w:val="20"/>
          <w:szCs w:val="20"/>
          <w:lang w:val="ro-RO"/>
        </w:rPr>
      </w:pPr>
      <w:r w:rsidRPr="008801B3">
        <w:rPr>
          <w:rFonts w:ascii="Arial" w:hAnsi="Arial" w:cs="Arial"/>
          <w:sz w:val="20"/>
          <w:szCs w:val="20"/>
          <w:lang w:val="ro-RO"/>
        </w:rPr>
        <w:t xml:space="preserve">Drepturile omului reprezintă acele facultăți, prerogative și libertăți fundamentale inerente ființelor umane care sunt indispensabile pentru o existență decentă și o dezvoltare echilibrată a individului și sunt, în esența lor, irevocabile, inalienabile, intransmisibile. Drepturile omului sunt recunoscute prin Convențiile internaționale, dar și în legislațiile naționale ale statelor, inclusiv în legislația Republicii Moldova. </w:t>
      </w:r>
    </w:p>
    <w:p w14:paraId="457E76DC" w14:textId="77777777" w:rsidR="00E66CC5" w:rsidRPr="008801B3" w:rsidRDefault="00E66CC5" w:rsidP="00E66CC5">
      <w:pPr>
        <w:pStyle w:val="NoSpacing"/>
        <w:tabs>
          <w:tab w:val="left" w:pos="0"/>
        </w:tabs>
        <w:jc w:val="both"/>
        <w:rPr>
          <w:rFonts w:ascii="Arial" w:hAnsi="Arial" w:cs="Arial"/>
          <w:b/>
          <w:sz w:val="20"/>
          <w:szCs w:val="20"/>
          <w:lang w:val="ro-RO"/>
        </w:rPr>
      </w:pPr>
    </w:p>
    <w:p w14:paraId="1FA29F21" w14:textId="77777777" w:rsidR="00E66CC5" w:rsidRPr="008801B3" w:rsidRDefault="00E66CC5" w:rsidP="00E66CC5">
      <w:pPr>
        <w:pStyle w:val="NoSpacing"/>
        <w:tabs>
          <w:tab w:val="left" w:pos="0"/>
        </w:tabs>
        <w:jc w:val="both"/>
        <w:rPr>
          <w:rFonts w:ascii="Arial" w:hAnsi="Arial" w:cs="Arial"/>
          <w:sz w:val="20"/>
          <w:szCs w:val="20"/>
          <w:lang w:val="ro-RO"/>
        </w:rPr>
      </w:pPr>
      <w:r w:rsidRPr="008801B3">
        <w:rPr>
          <w:rFonts w:ascii="Arial" w:hAnsi="Arial" w:cs="Arial"/>
          <w:b/>
          <w:sz w:val="20"/>
          <w:szCs w:val="20"/>
          <w:lang w:val="ro-RO"/>
        </w:rPr>
        <w:t xml:space="preserve">Politica Drepturilor Omului </w:t>
      </w:r>
    </w:p>
    <w:p w14:paraId="3CBF7A39" w14:textId="77777777" w:rsidR="00E66CC5" w:rsidRPr="008801B3" w:rsidRDefault="00E66CC5" w:rsidP="00E66CC5">
      <w:pPr>
        <w:pStyle w:val="NoSpacing"/>
        <w:tabs>
          <w:tab w:val="left" w:pos="0"/>
        </w:tabs>
        <w:jc w:val="both"/>
        <w:rPr>
          <w:rFonts w:ascii="Arial" w:hAnsi="Arial" w:cs="Arial"/>
          <w:sz w:val="20"/>
          <w:szCs w:val="20"/>
          <w:lang w:val="ro-RO"/>
        </w:rPr>
      </w:pPr>
      <w:r w:rsidRPr="008801B3">
        <w:rPr>
          <w:rFonts w:ascii="Arial" w:hAnsi="Arial" w:cs="Arial"/>
          <w:sz w:val="20"/>
          <w:szCs w:val="20"/>
          <w:lang w:val="ro-RO"/>
        </w:rPr>
        <w:t xml:space="preserve">Politica Drepturilor Omului (în continuare, PDO) este unul din instrumentele fundamentale ce stă la baza activității companiei Premier Energy Distribution care stabilește cadrul de conlucrare și cu </w:t>
      </w:r>
      <w:proofErr w:type="spellStart"/>
      <w:r w:rsidRPr="008801B3">
        <w:rPr>
          <w:rFonts w:ascii="Arial" w:hAnsi="Arial" w:cs="Arial"/>
          <w:sz w:val="20"/>
          <w:szCs w:val="20"/>
          <w:lang w:val="ro-RO"/>
        </w:rPr>
        <w:t>co</w:t>
      </w:r>
      <w:proofErr w:type="spellEnd"/>
      <w:r w:rsidRPr="008801B3">
        <w:rPr>
          <w:rFonts w:ascii="Arial" w:hAnsi="Arial" w:cs="Arial"/>
          <w:sz w:val="20"/>
          <w:szCs w:val="20"/>
          <w:lang w:val="ro-RO"/>
        </w:rPr>
        <w:t xml:space="preserve">-contractanții.      </w:t>
      </w:r>
    </w:p>
    <w:p w14:paraId="18C0B041" w14:textId="77777777" w:rsidR="00E66CC5" w:rsidRPr="008801B3" w:rsidRDefault="00E66CC5" w:rsidP="00E66CC5">
      <w:pPr>
        <w:spacing w:line="276" w:lineRule="auto"/>
        <w:rPr>
          <w:rFonts w:ascii="Arial" w:hAnsi="Arial" w:cs="Arial"/>
          <w:b/>
          <w:bCs/>
          <w:color w:val="FF0000"/>
          <w:szCs w:val="20"/>
          <w:shd w:val="clear" w:color="auto" w:fill="F7FBFD"/>
          <w:lang w:val="ro-RO"/>
        </w:rPr>
      </w:pPr>
      <w:r w:rsidRPr="008801B3">
        <w:rPr>
          <w:rFonts w:ascii="Arial" w:hAnsi="Arial" w:cs="Arial"/>
          <w:szCs w:val="20"/>
          <w:lang w:val="ro-RO"/>
        </w:rPr>
        <w:t xml:space="preserve">Din acest motiv, PDO va avea o aplicabilitate generală pentru toți colaboratorii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r w:rsidRPr="008801B3">
        <w:rPr>
          <w:rFonts w:ascii="Arial" w:hAnsi="Arial" w:cs="Arial"/>
          <w:szCs w:val="20"/>
          <w:lang w:val="ro-RO"/>
        </w:rPr>
        <w:t xml:space="preserve">, antreprenorii și persoanele terțe implicate în executarea prezentului Contract.  </w:t>
      </w:r>
    </w:p>
    <w:p w14:paraId="33367565" w14:textId="77777777" w:rsidR="00E66CC5" w:rsidRPr="008801B3" w:rsidRDefault="00E66CC5" w:rsidP="00E66CC5">
      <w:pPr>
        <w:spacing w:line="276" w:lineRule="auto"/>
        <w:jc w:val="left"/>
        <w:rPr>
          <w:rFonts w:ascii="Arial" w:hAnsi="Arial" w:cs="Arial"/>
          <w:b/>
          <w:bCs/>
          <w:color w:val="FF0000"/>
          <w:szCs w:val="20"/>
          <w:shd w:val="clear" w:color="auto" w:fill="F7FBFD"/>
        </w:rPr>
      </w:pPr>
      <w:r w:rsidRPr="008801B3">
        <w:rPr>
          <w:rFonts w:ascii="Arial" w:hAnsi="Arial" w:cs="Arial"/>
          <w:szCs w:val="20"/>
          <w:lang w:val="ro-RO"/>
        </w:rPr>
        <w:t xml:space="preserve">Aplicând PDO,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r w:rsidRPr="008801B3">
        <w:rPr>
          <w:rFonts w:ascii="Arial" w:hAnsi="Arial" w:cs="Arial"/>
          <w:b/>
          <w:szCs w:val="20"/>
          <w:lang w:val="ro-RO"/>
        </w:rPr>
        <w:t xml:space="preserve"> </w:t>
      </w:r>
      <w:r w:rsidRPr="008801B3">
        <w:rPr>
          <w:rFonts w:ascii="Arial" w:hAnsi="Arial" w:cs="Arial"/>
          <w:szCs w:val="20"/>
          <w:lang w:val="ro-RO"/>
        </w:rPr>
        <w:t>se obligă:</w:t>
      </w:r>
    </w:p>
    <w:p w14:paraId="4B427DFB"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Să respecte drepturile și libertățile fundamentale ale omului consacrate de actele internaționale și legislația națională;</w:t>
      </w:r>
    </w:p>
    <w:p w14:paraId="50E7DB4D"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 xml:space="preserve">Să ia măsuri în vederea respectării  drepturilor omului;  </w:t>
      </w:r>
    </w:p>
    <w:p w14:paraId="69D4FFFF"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Să promoveze respectul absolut pentru drepturile omului, contracarând orice abuz ori violare a acestora;</w:t>
      </w:r>
    </w:p>
    <w:p w14:paraId="2B6DD079"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Să asigure respectarea drepturilor omului din partea angajaților săi, antreprenorilor și altor grupuri de interes;</w:t>
      </w:r>
    </w:p>
    <w:p w14:paraId="2EE38EF2"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 xml:space="preserve">Să respecte drepturile colectivităților/populațiilor indigene și să contribuie la prezervarea mediului ambiant ce interesează și influențează viața acestor colectivități/populații, să contribuie la dezvoltarea sustenabilă a acestor colectivități/populații. </w:t>
      </w:r>
    </w:p>
    <w:p w14:paraId="6AEF9D59" w14:textId="77777777" w:rsidR="00E66CC5" w:rsidRPr="008801B3" w:rsidRDefault="00E66CC5" w:rsidP="00E66CC5">
      <w:pPr>
        <w:pStyle w:val="NoSpacing"/>
        <w:tabs>
          <w:tab w:val="left" w:pos="0"/>
          <w:tab w:val="left" w:pos="851"/>
        </w:tabs>
        <w:ind w:left="140"/>
        <w:jc w:val="both"/>
        <w:rPr>
          <w:rFonts w:ascii="Arial" w:hAnsi="Arial" w:cs="Arial"/>
          <w:sz w:val="20"/>
          <w:szCs w:val="20"/>
          <w:lang w:val="ro-RO"/>
        </w:rPr>
      </w:pPr>
    </w:p>
    <w:p w14:paraId="05744B75" w14:textId="77777777" w:rsidR="00E66CC5" w:rsidRPr="008801B3" w:rsidRDefault="00E66CC5" w:rsidP="00E66CC5">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r w:rsidRPr="008801B3">
        <w:rPr>
          <w:rFonts w:ascii="Arial" w:hAnsi="Arial" w:cs="Arial"/>
          <w:b/>
          <w:color w:val="FF0000"/>
          <w:szCs w:val="20"/>
          <w:lang w:val="ro-RO"/>
        </w:rPr>
        <w:t xml:space="preserve"> </w:t>
      </w:r>
      <w:r w:rsidRPr="008801B3">
        <w:rPr>
          <w:rFonts w:ascii="Arial" w:hAnsi="Arial" w:cs="Arial"/>
          <w:szCs w:val="20"/>
          <w:lang w:val="ro-RO"/>
        </w:rPr>
        <w:t xml:space="preserve">declară că: </w:t>
      </w:r>
    </w:p>
    <w:p w14:paraId="597F7F2D" w14:textId="77777777" w:rsidR="00E66CC5" w:rsidRPr="008801B3" w:rsidRDefault="00E66CC5" w:rsidP="00E66CC5">
      <w:pPr>
        <w:pStyle w:val="NoSpacing"/>
        <w:numPr>
          <w:ilvl w:val="0"/>
          <w:numId w:val="39"/>
        </w:numPr>
        <w:tabs>
          <w:tab w:val="clear" w:pos="0"/>
          <w:tab w:val="left" w:pos="567"/>
        </w:tabs>
        <w:ind w:left="567" w:hanging="283"/>
        <w:jc w:val="both"/>
        <w:rPr>
          <w:rFonts w:ascii="Arial" w:hAnsi="Arial" w:cs="Arial"/>
          <w:sz w:val="20"/>
          <w:szCs w:val="20"/>
          <w:lang w:val="ro-RO"/>
        </w:rPr>
      </w:pPr>
      <w:r w:rsidRPr="008801B3">
        <w:rPr>
          <w:rFonts w:ascii="Arial" w:hAnsi="Arial" w:cs="Arial"/>
          <w:sz w:val="20"/>
          <w:szCs w:val="20"/>
          <w:lang w:val="ro-RO"/>
        </w:rPr>
        <w:t>Condamnă public încălcările drepturilor omului și se pronunță pentru o investigație completă și imparțială a abuzurilor raportate,  susținând  acțiunile ce se desfășoară pentru ca cei responsabili să fie atrași la răspundere și ca cultura nesancționării pentru asemenea încălcări să dispară;</w:t>
      </w:r>
    </w:p>
    <w:p w14:paraId="0B3EB99E" w14:textId="77777777" w:rsidR="00E66CC5" w:rsidRPr="008801B3" w:rsidRDefault="00E66CC5" w:rsidP="00E66CC5">
      <w:pPr>
        <w:pStyle w:val="NoSpacing"/>
        <w:numPr>
          <w:ilvl w:val="0"/>
          <w:numId w:val="39"/>
        </w:numPr>
        <w:tabs>
          <w:tab w:val="clear" w:pos="0"/>
          <w:tab w:val="left" w:pos="567"/>
        </w:tabs>
        <w:ind w:left="567" w:hanging="283"/>
        <w:jc w:val="both"/>
        <w:rPr>
          <w:rFonts w:ascii="Arial" w:hAnsi="Arial" w:cs="Arial"/>
          <w:sz w:val="20"/>
          <w:szCs w:val="20"/>
          <w:lang w:val="ro-RO"/>
        </w:rPr>
      </w:pPr>
      <w:r w:rsidRPr="008801B3">
        <w:rPr>
          <w:rFonts w:ascii="Arial" w:hAnsi="Arial" w:cs="Arial"/>
          <w:sz w:val="20"/>
          <w:szCs w:val="20"/>
          <w:lang w:val="ro-RO"/>
        </w:rPr>
        <w:t xml:space="preserve">Este împotriva crimelor de război, crimelor împotriva umanității, </w:t>
      </w:r>
      <w:proofErr w:type="spellStart"/>
      <w:r w:rsidRPr="008801B3">
        <w:rPr>
          <w:rFonts w:ascii="Arial" w:hAnsi="Arial" w:cs="Arial"/>
          <w:sz w:val="20"/>
          <w:szCs w:val="20"/>
          <w:lang w:val="ro-RO"/>
        </w:rPr>
        <w:t>genocidulului</w:t>
      </w:r>
      <w:proofErr w:type="spellEnd"/>
      <w:r w:rsidRPr="008801B3">
        <w:rPr>
          <w:rFonts w:ascii="Arial" w:hAnsi="Arial" w:cs="Arial"/>
          <w:sz w:val="20"/>
          <w:szCs w:val="20"/>
          <w:lang w:val="ro-RO"/>
        </w:rPr>
        <w:t>, torturii, răpirilor sechestrărilor și altor tipuri de violare a drepturilor omului;</w:t>
      </w:r>
    </w:p>
    <w:p w14:paraId="006394D4" w14:textId="77777777" w:rsidR="00E66CC5" w:rsidRPr="008801B3" w:rsidRDefault="00E66CC5" w:rsidP="00E66CC5">
      <w:pPr>
        <w:pStyle w:val="NoSpacing"/>
        <w:numPr>
          <w:ilvl w:val="0"/>
          <w:numId w:val="39"/>
        </w:numPr>
        <w:tabs>
          <w:tab w:val="clear" w:pos="0"/>
          <w:tab w:val="left" w:pos="567"/>
        </w:tabs>
        <w:ind w:left="567" w:hanging="283"/>
        <w:jc w:val="both"/>
        <w:rPr>
          <w:rFonts w:ascii="Arial" w:hAnsi="Arial" w:cs="Arial"/>
          <w:sz w:val="20"/>
          <w:szCs w:val="20"/>
          <w:lang w:val="ro-RO"/>
        </w:rPr>
      </w:pPr>
      <w:r w:rsidRPr="008801B3">
        <w:rPr>
          <w:rFonts w:ascii="Arial" w:hAnsi="Arial" w:cs="Arial"/>
          <w:sz w:val="20"/>
          <w:szCs w:val="20"/>
          <w:lang w:val="ro-RO"/>
        </w:rPr>
        <w:t xml:space="preserve">Recunoaște că actele de corupție și mituire sunt legate de violarea drepturilor omului și de aceea stabilește control și mecanisme de monitorizare pentru a evita și contracara asemenea practici; </w:t>
      </w:r>
    </w:p>
    <w:p w14:paraId="075145DC" w14:textId="77777777" w:rsidR="00E66CC5" w:rsidRPr="008801B3" w:rsidRDefault="00E66CC5" w:rsidP="00E66CC5">
      <w:pPr>
        <w:spacing w:line="276" w:lineRule="auto"/>
        <w:rPr>
          <w:rFonts w:ascii="Arial" w:hAnsi="Arial" w:cs="Arial"/>
          <w:b/>
          <w:bCs/>
          <w:color w:val="FF0000"/>
          <w:szCs w:val="20"/>
          <w:shd w:val="clear" w:color="auto" w:fill="F7FBFD"/>
          <w:lang w:val="es-ES"/>
        </w:rPr>
      </w:pPr>
      <w:r w:rsidRPr="008801B3">
        <w:rPr>
          <w:rFonts w:ascii="Arial" w:hAnsi="Arial" w:cs="Arial"/>
          <w:szCs w:val="20"/>
          <w:lang w:val="ro-RO"/>
        </w:rPr>
        <w:t xml:space="preserve">În scopul asigurării respectării DPO la nivel de întreprindere,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lang w:val="es-ES"/>
        </w:rPr>
        <w:t>Organisation</w:t>
      </w:r>
      <w:proofErr w:type="spellEnd"/>
      <w:r w:rsidRPr="008801B3">
        <w:rPr>
          <w:rFonts w:ascii="Arial" w:hAnsi="Arial" w:cs="Arial"/>
          <w:b/>
          <w:bCs/>
          <w:color w:val="FF0000"/>
          <w:szCs w:val="20"/>
          <w:shd w:val="clear" w:color="auto" w:fill="F7FBFD"/>
          <w:lang w:val="es-ES"/>
        </w:rPr>
        <w:t xml:space="preserve"> </w:t>
      </w:r>
      <w:proofErr w:type="spellStart"/>
      <w:r w:rsidRPr="008801B3">
        <w:rPr>
          <w:rFonts w:ascii="Arial" w:hAnsi="Arial" w:cs="Arial"/>
          <w:b/>
          <w:bCs/>
          <w:color w:val="FF0000"/>
          <w:szCs w:val="20"/>
          <w:shd w:val="clear" w:color="auto" w:fill="F7FBFD"/>
          <w:lang w:val="es-ES"/>
        </w:rPr>
        <w:t>Name</w:t>
      </w:r>
      <w:proofErr w:type="spellEnd"/>
      <w:r w:rsidRPr="008801B3">
        <w:rPr>
          <w:rFonts w:ascii="Arial" w:hAnsi="Arial" w:cs="Arial"/>
          <w:b/>
          <w:bCs/>
          <w:color w:val="FF0000"/>
          <w:szCs w:val="20"/>
          <w:shd w:val="clear" w:color="auto" w:fill="F7FBFD"/>
          <w:lang w:val="es-ES"/>
        </w:rPr>
        <w:t>&gt;</w:t>
      </w:r>
      <w:r w:rsidRPr="008801B3">
        <w:rPr>
          <w:rFonts w:ascii="Arial" w:hAnsi="Arial" w:cs="Arial"/>
          <w:szCs w:val="20"/>
          <w:lang w:val="ro-RO"/>
        </w:rPr>
        <w:t xml:space="preserve"> va informa și solicita subdiviziunilor sale, responsabile de diferite arii relaționate cu respectarea drepturile omului, să implementeze aceste principii, în special cu referire la:</w:t>
      </w:r>
    </w:p>
    <w:p w14:paraId="53F1CF48"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Egalitatea în drepturi și nediscriminarea</w:t>
      </w:r>
    </w:p>
    <w:p w14:paraId="7EA9D483"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Interzicerea lucrului forțat și obligatoriu</w:t>
      </w:r>
    </w:p>
    <w:p w14:paraId="544A8E90"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Libertatea de afiliere și negocieri colective</w:t>
      </w:r>
    </w:p>
    <w:p w14:paraId="4B4C1695"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Interzicerea  atragerii la muncă a minorilor</w:t>
      </w:r>
    </w:p>
    <w:p w14:paraId="410B3E07"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Remunerare justă, condiții de muncă corespunzătoare și adecvate</w:t>
      </w:r>
    </w:p>
    <w:p w14:paraId="67575B99"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Sănătatea și securitatea în muncă</w:t>
      </w:r>
    </w:p>
    <w:p w14:paraId="1D61DA3F"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Securitatea fizică și drepturile omului</w:t>
      </w:r>
    </w:p>
    <w:p w14:paraId="4DFE584F"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Comunitățile etnice/indigene și populația vulnerabilă</w:t>
      </w:r>
    </w:p>
    <w:p w14:paraId="318EBC19" w14:textId="77777777" w:rsidR="00E66CC5" w:rsidRPr="008801B3" w:rsidRDefault="00E66CC5" w:rsidP="00E66CC5">
      <w:pPr>
        <w:pStyle w:val="NoSpacing"/>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Mediul ambiant</w:t>
      </w:r>
    </w:p>
    <w:p w14:paraId="4BD2C60D" w14:textId="77777777" w:rsidR="00E66CC5" w:rsidRPr="008801B3" w:rsidRDefault="00E66CC5" w:rsidP="00E66CC5">
      <w:pPr>
        <w:pStyle w:val="NoSpacing"/>
        <w:tabs>
          <w:tab w:val="left" w:pos="851"/>
        </w:tabs>
        <w:ind w:left="282"/>
        <w:jc w:val="both"/>
        <w:rPr>
          <w:rFonts w:ascii="Arial" w:hAnsi="Arial" w:cs="Arial"/>
          <w:b/>
          <w:sz w:val="20"/>
          <w:szCs w:val="20"/>
          <w:lang w:val="ro-RO"/>
        </w:rPr>
      </w:pPr>
    </w:p>
    <w:p w14:paraId="7004B8B0" w14:textId="77777777" w:rsidR="00E66CC5" w:rsidRPr="008801B3" w:rsidRDefault="00E66CC5" w:rsidP="00E66CC5">
      <w:pPr>
        <w:pStyle w:val="NoSpacing"/>
        <w:tabs>
          <w:tab w:val="left" w:pos="851"/>
        </w:tabs>
        <w:ind w:left="282"/>
        <w:jc w:val="both"/>
        <w:rPr>
          <w:rFonts w:ascii="Arial" w:hAnsi="Arial" w:cs="Arial"/>
          <w:b/>
          <w:sz w:val="20"/>
          <w:szCs w:val="20"/>
          <w:lang w:val="ro-RO"/>
        </w:rPr>
      </w:pPr>
      <w:r w:rsidRPr="008801B3">
        <w:rPr>
          <w:rFonts w:ascii="Arial" w:hAnsi="Arial" w:cs="Arial"/>
          <w:b/>
          <w:sz w:val="20"/>
          <w:szCs w:val="20"/>
          <w:lang w:val="ro-RO"/>
        </w:rPr>
        <w:t>Furnizor:</w:t>
      </w:r>
    </w:p>
    <w:p w14:paraId="002E1B39" w14:textId="77777777" w:rsidR="00E66CC5" w:rsidRPr="008801B3" w:rsidRDefault="00E66CC5" w:rsidP="00E66CC5">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 xml:space="preserve">    &lt;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03D700C0" w14:textId="77777777" w:rsidR="00E66CC5" w:rsidRPr="008801B3" w:rsidRDefault="00E66CC5" w:rsidP="00E66CC5">
      <w:pPr>
        <w:ind w:firstLine="284"/>
        <w:jc w:val="left"/>
        <w:rPr>
          <w:rFonts w:ascii="Arial" w:hAnsi="Arial" w:cs="Arial"/>
          <w:szCs w:val="20"/>
          <w:lang w:val="ro-RO"/>
        </w:rPr>
      </w:pPr>
      <w:r w:rsidRPr="008801B3">
        <w:rPr>
          <w:rFonts w:ascii="Arial" w:hAnsi="Arial" w:cs="Arial"/>
          <w:b/>
          <w:bCs/>
          <w:szCs w:val="20"/>
          <w:lang w:val="ro-RO"/>
        </w:rPr>
        <w:t>____________________</w:t>
      </w:r>
    </w:p>
    <w:p w14:paraId="00E99C0A" w14:textId="77777777" w:rsidR="003B4D44" w:rsidRPr="008801B3" w:rsidRDefault="003B4D44" w:rsidP="00FA12DC">
      <w:pPr>
        <w:rPr>
          <w:rFonts w:ascii="Arial" w:hAnsi="Arial" w:cs="Arial"/>
          <w:szCs w:val="20"/>
          <w:lang w:val="ro-RO"/>
        </w:rPr>
      </w:pPr>
    </w:p>
    <w:sectPr w:rsidR="003B4D44" w:rsidRPr="008801B3" w:rsidSect="00D10379">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decimal"/>
      <w:lvlText w:val="%1."/>
      <w:lvlJc w:val="left"/>
      <w:pPr>
        <w:tabs>
          <w:tab w:val="num" w:pos="432"/>
        </w:tabs>
        <w:ind w:left="432" w:hanging="432"/>
      </w:pPr>
      <w:rPr>
        <w:lang w:val="en-US"/>
      </w:rPr>
    </w:lvl>
    <w:lvl w:ilvl="1">
      <w:start w:val="1"/>
      <w:numFmt w:val="decimal"/>
      <w:lvlText w:val="%1.%2."/>
      <w:lvlJc w:val="left"/>
      <w:pPr>
        <w:tabs>
          <w:tab w:val="num" w:pos="576"/>
        </w:tabs>
        <w:ind w:left="576" w:hanging="576"/>
      </w:pPr>
      <w:rPr>
        <w:rFonts w:cs="Times New Roman"/>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3"/>
    <w:multiLevelType w:val="multilevel"/>
    <w:tmpl w:val="00000003"/>
    <w:lvl w:ilvl="0">
      <w:start w:val="6"/>
      <w:numFmt w:val="decimal"/>
      <w:lvlText w:val="%1."/>
      <w:lvlJc w:val="left"/>
      <w:pPr>
        <w:tabs>
          <w:tab w:val="num" w:pos="360"/>
        </w:tabs>
        <w:ind w:left="36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 w15:restartNumberingAfterBreak="0">
    <w:nsid w:val="00000004"/>
    <w:multiLevelType w:val="singleLevel"/>
    <w:tmpl w:val="00000004"/>
    <w:name w:val="WW8Num4"/>
    <w:lvl w:ilvl="0">
      <w:start w:val="6"/>
      <w:numFmt w:val="bullet"/>
      <w:lvlText w:val="-"/>
      <w:lvlJc w:val="left"/>
      <w:pPr>
        <w:tabs>
          <w:tab w:val="num" w:pos="1080"/>
        </w:tabs>
        <w:ind w:left="1080" w:hanging="360"/>
      </w:pPr>
      <w:rPr>
        <w:rFonts w:ascii="Times New Roman" w:hAnsi="Times New Roman" w:cs="Times New Roman"/>
      </w:rPr>
    </w:lvl>
  </w:abstractNum>
  <w:abstractNum w:abstractNumId="3"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E"/>
    <w:multiLevelType w:val="multilevel"/>
    <w:tmpl w:val="0000000E"/>
    <w:name w:val="WWNum1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4DA3E8C"/>
    <w:multiLevelType w:val="multilevel"/>
    <w:tmpl w:val="C3C27DF8"/>
    <w:lvl w:ilvl="0">
      <w:start w:val="2"/>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7" w15:restartNumberingAfterBreak="0">
    <w:nsid w:val="0A6D2A47"/>
    <w:multiLevelType w:val="hybridMultilevel"/>
    <w:tmpl w:val="618EED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72CD3"/>
    <w:multiLevelType w:val="multilevel"/>
    <w:tmpl w:val="A58671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15279C"/>
    <w:multiLevelType w:val="multilevel"/>
    <w:tmpl w:val="B742F6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6722CC"/>
    <w:multiLevelType w:val="multilevel"/>
    <w:tmpl w:val="3D10EA28"/>
    <w:lvl w:ilvl="0">
      <w:start w:val="2"/>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126B33A9"/>
    <w:multiLevelType w:val="multilevel"/>
    <w:tmpl w:val="3434098C"/>
    <w:lvl w:ilvl="0">
      <w:start w:val="5"/>
      <w:numFmt w:val="decimal"/>
      <w:lvlText w:val="%1"/>
      <w:lvlJc w:val="left"/>
      <w:pPr>
        <w:tabs>
          <w:tab w:val="num" w:pos="396"/>
        </w:tabs>
        <w:ind w:left="396" w:hanging="396"/>
      </w:pPr>
      <w:rPr>
        <w:rFonts w:hint="default"/>
      </w:rPr>
    </w:lvl>
    <w:lvl w:ilvl="1">
      <w:start w:val="1"/>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A51A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01618DA"/>
    <w:multiLevelType w:val="multilevel"/>
    <w:tmpl w:val="B742F6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912439"/>
    <w:multiLevelType w:val="multilevel"/>
    <w:tmpl w:val="9E92EFFA"/>
    <w:lvl w:ilvl="0">
      <w:start w:val="5"/>
      <w:numFmt w:val="decimal"/>
      <w:lvlText w:val="%1"/>
      <w:lvlJc w:val="left"/>
      <w:pPr>
        <w:tabs>
          <w:tab w:val="num" w:pos="360"/>
        </w:tabs>
        <w:ind w:left="360" w:hanging="360"/>
      </w:pPr>
      <w:rPr>
        <w:rFonts w:hint="default"/>
        <w:u w:val="none"/>
      </w:rPr>
    </w:lvl>
    <w:lvl w:ilvl="1">
      <w:start w:val="4"/>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5" w15:restartNumberingAfterBreak="0">
    <w:nsid w:val="21823A67"/>
    <w:multiLevelType w:val="hybridMultilevel"/>
    <w:tmpl w:val="6B3AF8FC"/>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6" w15:restartNumberingAfterBreak="0">
    <w:nsid w:val="234A0A5C"/>
    <w:multiLevelType w:val="multilevel"/>
    <w:tmpl w:val="51BC1A14"/>
    <w:lvl w:ilvl="0">
      <w:start w:val="6"/>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4365BBE"/>
    <w:multiLevelType w:val="multilevel"/>
    <w:tmpl w:val="A42A58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D42207"/>
    <w:multiLevelType w:val="multilevel"/>
    <w:tmpl w:val="E758A926"/>
    <w:lvl w:ilvl="0">
      <w:start w:val="2"/>
      <w:numFmt w:val="decimal"/>
      <w:lvlText w:val="%1."/>
      <w:lvlJc w:val="left"/>
      <w:pPr>
        <w:ind w:left="360" w:hanging="360"/>
      </w:pPr>
      <w:rPr>
        <w:rFonts w:hint="default"/>
        <w:b/>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256F5808"/>
    <w:multiLevelType w:val="multilevel"/>
    <w:tmpl w:val="0AD4B968"/>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0" w15:restartNumberingAfterBreak="0">
    <w:nsid w:val="2ED319E4"/>
    <w:multiLevelType w:val="hybridMultilevel"/>
    <w:tmpl w:val="8B166620"/>
    <w:lvl w:ilvl="0" w:tplc="4E66059C">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6FD381D"/>
    <w:multiLevelType w:val="multilevel"/>
    <w:tmpl w:val="E43A370C"/>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37852ECF"/>
    <w:multiLevelType w:val="multilevel"/>
    <w:tmpl w:val="38DA8E6C"/>
    <w:styleLink w:val="Style1"/>
    <w:lvl w:ilvl="0">
      <w:start w:val="3"/>
      <w:numFmt w:val="decimal"/>
      <w:lvlText w:val="%1"/>
      <w:lvlJc w:val="left"/>
      <w:pPr>
        <w:tabs>
          <w:tab w:val="num" w:pos="468"/>
        </w:tabs>
        <w:ind w:left="468" w:hanging="468"/>
      </w:pPr>
      <w:rPr>
        <w:rFonts w:hint="default"/>
        <w:u w:val="none"/>
      </w:rPr>
    </w:lvl>
    <w:lvl w:ilvl="1">
      <w:start w:val="1"/>
      <w:numFmt w:val="decimal"/>
      <w:lvlText w:val="%1.%2"/>
      <w:lvlJc w:val="left"/>
      <w:pPr>
        <w:tabs>
          <w:tab w:val="num" w:pos="468"/>
        </w:tabs>
        <w:ind w:left="468" w:hanging="468"/>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3" w15:restartNumberingAfterBreak="0">
    <w:nsid w:val="3C9737F3"/>
    <w:multiLevelType w:val="hybridMultilevel"/>
    <w:tmpl w:val="6E763AF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3D912033"/>
    <w:multiLevelType w:val="multilevel"/>
    <w:tmpl w:val="38DA8E6C"/>
    <w:lvl w:ilvl="0">
      <w:start w:val="3"/>
      <w:numFmt w:val="decimal"/>
      <w:lvlText w:val="%1"/>
      <w:lvlJc w:val="left"/>
      <w:pPr>
        <w:tabs>
          <w:tab w:val="num" w:pos="468"/>
        </w:tabs>
        <w:ind w:left="468" w:hanging="468"/>
      </w:pPr>
      <w:rPr>
        <w:rFonts w:hint="default"/>
        <w:u w:val="single"/>
      </w:rPr>
    </w:lvl>
    <w:lvl w:ilvl="1">
      <w:start w:val="1"/>
      <w:numFmt w:val="decimal"/>
      <w:lvlText w:val="%1.%2"/>
      <w:lvlJc w:val="left"/>
      <w:pPr>
        <w:tabs>
          <w:tab w:val="num" w:pos="468"/>
        </w:tabs>
        <w:ind w:left="468" w:hanging="468"/>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5" w15:restartNumberingAfterBreak="0">
    <w:nsid w:val="3DFD43B9"/>
    <w:multiLevelType w:val="hybridMultilevel"/>
    <w:tmpl w:val="5C3252AC"/>
    <w:lvl w:ilvl="0" w:tplc="51186FA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3F9B4FDD"/>
    <w:multiLevelType w:val="multilevel"/>
    <w:tmpl w:val="367E0C48"/>
    <w:lvl w:ilvl="0">
      <w:start w:val="1"/>
      <w:numFmt w:val="decimal"/>
      <w:lvlText w:val="%1."/>
      <w:lvlJc w:val="left"/>
      <w:pPr>
        <w:tabs>
          <w:tab w:val="num" w:pos="360"/>
        </w:tabs>
        <w:ind w:left="360" w:hanging="360"/>
      </w:pPr>
      <w:rPr>
        <w:rFonts w:ascii="Arial" w:eastAsia="Calibri" w:hAnsi="Arial" w:cs="Aria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C355703"/>
    <w:multiLevelType w:val="hybridMultilevel"/>
    <w:tmpl w:val="CB9EEFBE"/>
    <w:lvl w:ilvl="0" w:tplc="04190017">
      <w:start w:val="1"/>
      <w:numFmt w:val="lowerLetter"/>
      <w:lvlText w:val="%1)"/>
      <w:lvlJc w:val="left"/>
      <w:pPr>
        <w:tabs>
          <w:tab w:val="num" w:pos="1440"/>
        </w:tabs>
        <w:ind w:left="1440" w:hanging="360"/>
      </w:pPr>
      <w:rPr>
        <w:rFonts w:cs="Times New Roman"/>
      </w:rPr>
    </w:lvl>
    <w:lvl w:ilvl="1" w:tplc="01C2BA24">
      <w:start w:val="1"/>
      <w:numFmt w:val="decimal"/>
      <w:lvlText w:val="%2."/>
      <w:lvlJc w:val="left"/>
      <w:pPr>
        <w:tabs>
          <w:tab w:val="num" w:pos="2160"/>
        </w:tabs>
        <w:ind w:left="2160" w:hanging="360"/>
      </w:pPr>
      <w:rPr>
        <w:rFonts w:hint="default"/>
      </w:rPr>
    </w:lvl>
    <w:lvl w:ilvl="2" w:tplc="D820E42A">
      <w:start w:val="2"/>
      <w:numFmt w:val="bullet"/>
      <w:lvlText w:val="-"/>
      <w:lvlJc w:val="left"/>
      <w:pPr>
        <w:ind w:left="3060" w:hanging="360"/>
      </w:pPr>
      <w:rPr>
        <w:rFonts w:ascii="Arial" w:eastAsia="Times New Roman" w:hAnsi="Arial" w:cs="Arial" w:hint="default"/>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4D475B1D"/>
    <w:multiLevelType w:val="multilevel"/>
    <w:tmpl w:val="40A8E7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EC63D22"/>
    <w:multiLevelType w:val="hybridMultilevel"/>
    <w:tmpl w:val="3A3EEBAA"/>
    <w:lvl w:ilvl="0" w:tplc="358CA3CC">
      <w:start w:val="1"/>
      <w:numFmt w:val="upperRoman"/>
      <w:lvlText w:val="%1)"/>
      <w:lvlJc w:val="left"/>
      <w:pPr>
        <w:ind w:left="1002" w:hanging="720"/>
      </w:pPr>
      <w:rPr>
        <w:rFonts w:hint="default"/>
        <w:b/>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30" w15:restartNumberingAfterBreak="0">
    <w:nsid w:val="4F681DC1"/>
    <w:multiLevelType w:val="multilevel"/>
    <w:tmpl w:val="40A8E7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513E6CB9"/>
    <w:multiLevelType w:val="hybridMultilevel"/>
    <w:tmpl w:val="3462F5A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E3540B"/>
    <w:multiLevelType w:val="multilevel"/>
    <w:tmpl w:val="0B02CC6C"/>
    <w:lvl w:ilvl="0">
      <w:start w:val="5"/>
      <w:numFmt w:val="decimal"/>
      <w:lvlText w:val="%1."/>
      <w:lvlJc w:val="left"/>
      <w:pPr>
        <w:tabs>
          <w:tab w:val="num" w:pos="684"/>
        </w:tabs>
        <w:ind w:left="684" w:hanging="684"/>
      </w:pPr>
      <w:rPr>
        <w:rFonts w:hint="default"/>
      </w:rPr>
    </w:lvl>
    <w:lvl w:ilvl="1">
      <w:start w:val="1"/>
      <w:numFmt w:val="decimal"/>
      <w:lvlText w:val="%1.%2."/>
      <w:lvlJc w:val="left"/>
      <w:pPr>
        <w:tabs>
          <w:tab w:val="num" w:pos="684"/>
        </w:tabs>
        <w:ind w:left="684" w:hanging="684"/>
      </w:pPr>
      <w:rPr>
        <w:rFonts w:hint="default"/>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4E82242"/>
    <w:multiLevelType w:val="multilevel"/>
    <w:tmpl w:val="9D4AB0F0"/>
    <w:lvl w:ilvl="0">
      <w:start w:val="1"/>
      <w:numFmt w:val="decimal"/>
      <w:pStyle w:val="Heading1"/>
      <w:lvlText w:val="%1."/>
      <w:lvlJc w:val="left"/>
      <w:pPr>
        <w:tabs>
          <w:tab w:val="num" w:pos="432"/>
        </w:tabs>
        <w:ind w:left="432" w:hanging="432"/>
      </w:pPr>
      <w:rPr>
        <w:lang w:val="es-ES_tradnl"/>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653D28D2"/>
    <w:multiLevelType w:val="multilevel"/>
    <w:tmpl w:val="8736B30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4973"/>
        </w:tabs>
        <w:ind w:left="497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06179CF"/>
    <w:multiLevelType w:val="multilevel"/>
    <w:tmpl w:val="8ED637AC"/>
    <w:lvl w:ilvl="0">
      <w:start w:val="7"/>
      <w:numFmt w:val="decimal"/>
      <w:lvlText w:val="%1."/>
      <w:lvlJc w:val="left"/>
      <w:pPr>
        <w:ind w:left="360" w:hanging="360"/>
      </w:pPr>
      <w:rPr>
        <w:rFonts w:hint="default"/>
      </w:rPr>
    </w:lvl>
    <w:lvl w:ilvl="1">
      <w:start w:val="1"/>
      <w:numFmt w:val="decimal"/>
      <w:lvlText w:val="%1.%2."/>
      <w:lvlJc w:val="left"/>
      <w:pPr>
        <w:ind w:left="1072" w:hanging="3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36" w15:restartNumberingAfterBreak="0">
    <w:nsid w:val="70FE1106"/>
    <w:multiLevelType w:val="hybridMultilevel"/>
    <w:tmpl w:val="8152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60385"/>
    <w:multiLevelType w:val="multilevel"/>
    <w:tmpl w:val="38DA8E6C"/>
    <w:numStyleLink w:val="Style1"/>
  </w:abstractNum>
  <w:abstractNum w:abstractNumId="38" w15:restartNumberingAfterBreak="0">
    <w:nsid w:val="7C273D88"/>
    <w:multiLevelType w:val="multilevel"/>
    <w:tmpl w:val="A6CC73B6"/>
    <w:lvl w:ilvl="0">
      <w:start w:val="5"/>
      <w:numFmt w:val="decimal"/>
      <w:lvlText w:val="%1."/>
      <w:lvlJc w:val="left"/>
      <w:pPr>
        <w:tabs>
          <w:tab w:val="num" w:pos="792"/>
        </w:tabs>
        <w:ind w:left="792" w:hanging="792"/>
      </w:pPr>
      <w:rPr>
        <w:rFonts w:hint="default"/>
      </w:rPr>
    </w:lvl>
    <w:lvl w:ilvl="1">
      <w:start w:val="4"/>
      <w:numFmt w:val="decimal"/>
      <w:lvlText w:val="%1.%2."/>
      <w:lvlJc w:val="left"/>
      <w:pPr>
        <w:tabs>
          <w:tab w:val="num" w:pos="933"/>
        </w:tabs>
        <w:ind w:left="933" w:hanging="792"/>
      </w:pPr>
      <w:rPr>
        <w:rFonts w:hint="default"/>
      </w:rPr>
    </w:lvl>
    <w:lvl w:ilvl="2">
      <w:start w:val="1"/>
      <w:numFmt w:val="decimal"/>
      <w:lvlText w:val="%1.%2.%3."/>
      <w:lvlJc w:val="left"/>
      <w:pPr>
        <w:tabs>
          <w:tab w:val="num" w:pos="1074"/>
        </w:tabs>
        <w:ind w:left="1074" w:hanging="792"/>
      </w:pPr>
      <w:rPr>
        <w:rFonts w:hint="default"/>
      </w:rPr>
    </w:lvl>
    <w:lvl w:ilvl="3">
      <w:start w:val="1"/>
      <w:numFmt w:val="decimal"/>
      <w:lvlText w:val="%1.%2.%3.%4."/>
      <w:lvlJc w:val="left"/>
      <w:pPr>
        <w:tabs>
          <w:tab w:val="num" w:pos="1215"/>
        </w:tabs>
        <w:ind w:left="1215" w:hanging="792"/>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1785"/>
        </w:tabs>
        <w:ind w:left="1785" w:hanging="1080"/>
      </w:pPr>
      <w:rPr>
        <w:rFonts w:hint="default"/>
      </w:rPr>
    </w:lvl>
    <w:lvl w:ilvl="6">
      <w:start w:val="1"/>
      <w:numFmt w:val="decimal"/>
      <w:lvlText w:val="%1.%2.%3.%4.%5.%6.%7."/>
      <w:lvlJc w:val="left"/>
      <w:pPr>
        <w:tabs>
          <w:tab w:val="num" w:pos="2286"/>
        </w:tabs>
        <w:ind w:left="2286" w:hanging="1440"/>
      </w:pPr>
      <w:rPr>
        <w:rFonts w:hint="default"/>
      </w:rPr>
    </w:lvl>
    <w:lvl w:ilvl="7">
      <w:start w:val="1"/>
      <w:numFmt w:val="decimal"/>
      <w:lvlText w:val="%1.%2.%3.%4.%5.%6.%7.%8."/>
      <w:lvlJc w:val="left"/>
      <w:pPr>
        <w:tabs>
          <w:tab w:val="num" w:pos="2427"/>
        </w:tabs>
        <w:ind w:left="2427" w:hanging="1440"/>
      </w:pPr>
      <w:rPr>
        <w:rFonts w:hint="default"/>
      </w:rPr>
    </w:lvl>
    <w:lvl w:ilvl="8">
      <w:start w:val="1"/>
      <w:numFmt w:val="decimal"/>
      <w:lvlText w:val="%1.%2.%3.%4.%5.%6.%7.%8.%9."/>
      <w:lvlJc w:val="left"/>
      <w:pPr>
        <w:tabs>
          <w:tab w:val="num" w:pos="2928"/>
        </w:tabs>
        <w:ind w:left="2928" w:hanging="1800"/>
      </w:pPr>
      <w:rPr>
        <w:rFonts w:hint="default"/>
      </w:rPr>
    </w:lvl>
  </w:abstractNum>
  <w:num w:numId="1">
    <w:abstractNumId w:val="33"/>
  </w:num>
  <w:num w:numId="2">
    <w:abstractNumId w:val="26"/>
  </w:num>
  <w:num w:numId="3">
    <w:abstractNumId w:val="28"/>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
  </w:num>
  <w:num w:numId="7">
    <w:abstractNumId w:val="2"/>
  </w:num>
  <w:num w:numId="8">
    <w:abstractNumId w:val="11"/>
  </w:num>
  <w:num w:numId="9">
    <w:abstractNumId w:val="32"/>
  </w:num>
  <w:num w:numId="10">
    <w:abstractNumId w:val="14"/>
  </w:num>
  <w:num w:numId="11">
    <w:abstractNumId w:val="38"/>
  </w:num>
  <w:num w:numId="12">
    <w:abstractNumId w:val="34"/>
  </w:num>
  <w:num w:numId="13">
    <w:abstractNumId w:val="35"/>
  </w:num>
  <w:num w:numId="14">
    <w:abstractNumId w:val="7"/>
  </w:num>
  <w:num w:numId="15">
    <w:abstractNumId w:val="18"/>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7"/>
  </w:num>
  <w:num w:numId="19">
    <w:abstractNumId w:val="10"/>
  </w:num>
  <w:num w:numId="20">
    <w:abstractNumId w:val="8"/>
  </w:num>
  <w:num w:numId="21">
    <w:abstractNumId w:val="6"/>
  </w:num>
  <w:num w:numId="22">
    <w:abstractNumId w:val="27"/>
  </w:num>
  <w:num w:numId="23">
    <w:abstractNumId w:val="30"/>
  </w:num>
  <w:num w:numId="24">
    <w:abstractNumId w:val="12"/>
  </w:num>
  <w:num w:numId="25">
    <w:abstractNumId w:val="22"/>
  </w:num>
  <w:num w:numId="26">
    <w:abstractNumId w:val="37"/>
  </w:num>
  <w:num w:numId="27">
    <w:abstractNumId w:val="24"/>
    <w:lvlOverride w:ilvl="0">
      <w:lvl w:ilvl="0">
        <w:start w:val="3"/>
        <w:numFmt w:val="decimal"/>
        <w:lvlText w:val="%1"/>
        <w:lvlJc w:val="left"/>
        <w:pPr>
          <w:tabs>
            <w:tab w:val="num" w:pos="468"/>
          </w:tabs>
          <w:ind w:left="468" w:hanging="468"/>
        </w:pPr>
        <w:rPr>
          <w:rFonts w:hint="default"/>
          <w:u w:val="single"/>
        </w:rPr>
      </w:lvl>
    </w:lvlOverride>
    <w:lvlOverride w:ilvl="1">
      <w:lvl w:ilvl="1">
        <w:start w:val="1"/>
        <w:numFmt w:val="decimal"/>
        <w:lvlText w:val="%1.%2"/>
        <w:lvlJc w:val="left"/>
        <w:pPr>
          <w:tabs>
            <w:tab w:val="num" w:pos="468"/>
          </w:tabs>
          <w:ind w:left="468" w:hanging="468"/>
        </w:pPr>
        <w:rPr>
          <w:rFonts w:hint="default"/>
          <w:u w:val="none"/>
        </w:rPr>
      </w:lvl>
    </w:lvlOverride>
    <w:lvlOverride w:ilvl="2">
      <w:lvl w:ilvl="2">
        <w:start w:val="1"/>
        <w:numFmt w:val="decimal"/>
        <w:lvlText w:val="%1.%2.%3"/>
        <w:lvlJc w:val="left"/>
        <w:pPr>
          <w:tabs>
            <w:tab w:val="num" w:pos="720"/>
          </w:tabs>
          <w:ind w:left="720" w:hanging="720"/>
        </w:pPr>
        <w:rPr>
          <w:rFonts w:hint="default"/>
          <w:u w:val="none"/>
        </w:rPr>
      </w:lvl>
    </w:lvlOverride>
    <w:lvlOverride w:ilvl="3">
      <w:lvl w:ilvl="3">
        <w:start w:val="1"/>
        <w:numFmt w:val="decimal"/>
        <w:lvlText w:val="%1.%2.%3.%4"/>
        <w:lvlJc w:val="left"/>
        <w:pPr>
          <w:tabs>
            <w:tab w:val="num" w:pos="720"/>
          </w:tabs>
          <w:ind w:left="720" w:hanging="720"/>
        </w:pPr>
        <w:rPr>
          <w:rFonts w:hint="default"/>
          <w:u w:val="single"/>
        </w:rPr>
      </w:lvl>
    </w:lvlOverride>
    <w:lvlOverride w:ilvl="4">
      <w:lvl w:ilvl="4">
        <w:start w:val="1"/>
        <w:numFmt w:val="decimal"/>
        <w:lvlText w:val="%1.%2.%3.%4.%5"/>
        <w:lvlJc w:val="left"/>
        <w:pPr>
          <w:tabs>
            <w:tab w:val="num" w:pos="1080"/>
          </w:tabs>
          <w:ind w:left="1080" w:hanging="1080"/>
        </w:pPr>
        <w:rPr>
          <w:rFonts w:hint="default"/>
          <w:u w:val="single"/>
        </w:rPr>
      </w:lvl>
    </w:lvlOverride>
    <w:lvlOverride w:ilvl="5">
      <w:lvl w:ilvl="5">
        <w:start w:val="1"/>
        <w:numFmt w:val="decimal"/>
        <w:lvlText w:val="%1.%2.%3.%4.%5.%6"/>
        <w:lvlJc w:val="left"/>
        <w:pPr>
          <w:tabs>
            <w:tab w:val="num" w:pos="1080"/>
          </w:tabs>
          <w:ind w:left="1080" w:hanging="1080"/>
        </w:pPr>
        <w:rPr>
          <w:rFonts w:hint="default"/>
          <w:u w:val="single"/>
        </w:rPr>
      </w:lvl>
    </w:lvlOverride>
    <w:lvlOverride w:ilvl="6">
      <w:lvl w:ilvl="6">
        <w:start w:val="1"/>
        <w:numFmt w:val="decimal"/>
        <w:lvlText w:val="%1.%2.%3.%4.%5.%6.%7"/>
        <w:lvlJc w:val="left"/>
        <w:pPr>
          <w:tabs>
            <w:tab w:val="num" w:pos="1440"/>
          </w:tabs>
          <w:ind w:left="1440" w:hanging="1440"/>
        </w:pPr>
        <w:rPr>
          <w:rFonts w:hint="default"/>
          <w:u w:val="single"/>
        </w:rPr>
      </w:lvl>
    </w:lvlOverride>
    <w:lvlOverride w:ilvl="7">
      <w:lvl w:ilvl="7">
        <w:start w:val="1"/>
        <w:numFmt w:val="decimal"/>
        <w:lvlText w:val="%1.%2.%3.%4.%5.%6.%7.%8"/>
        <w:lvlJc w:val="left"/>
        <w:pPr>
          <w:tabs>
            <w:tab w:val="num" w:pos="1440"/>
          </w:tabs>
          <w:ind w:left="1440" w:hanging="1440"/>
        </w:pPr>
        <w:rPr>
          <w:rFonts w:hint="default"/>
          <w:u w:val="single"/>
        </w:rPr>
      </w:lvl>
    </w:lvlOverride>
    <w:lvlOverride w:ilvl="8">
      <w:lvl w:ilvl="8">
        <w:start w:val="1"/>
        <w:numFmt w:val="decimal"/>
        <w:lvlText w:val="%1.%2.%3.%4.%5.%6.%7.%8.%9"/>
        <w:lvlJc w:val="left"/>
        <w:pPr>
          <w:tabs>
            <w:tab w:val="num" w:pos="1800"/>
          </w:tabs>
          <w:ind w:left="1800" w:hanging="1800"/>
        </w:pPr>
        <w:rPr>
          <w:rFonts w:hint="default"/>
          <w:u w:val="single"/>
        </w:rPr>
      </w:lvl>
    </w:lvlOverride>
  </w:num>
  <w:num w:numId="28">
    <w:abstractNumId w:val="31"/>
  </w:num>
  <w:num w:numId="29">
    <w:abstractNumId w:val="21"/>
  </w:num>
  <w:num w:numId="30">
    <w:abstractNumId w:val="16"/>
  </w:num>
  <w:num w:numId="31">
    <w:abstractNumId w:val="9"/>
  </w:num>
  <w:num w:numId="32">
    <w:abstractNumId w:val="13"/>
  </w:num>
  <w:num w:numId="33">
    <w:abstractNumId w:val="0"/>
  </w:num>
  <w:num w:numId="34">
    <w:abstractNumId w:val="29"/>
  </w:num>
  <w:num w:numId="35">
    <w:abstractNumId w:val="36"/>
  </w:num>
  <w:num w:numId="36">
    <w:abstractNumId w:val="5"/>
  </w:num>
  <w:num w:numId="37">
    <w:abstractNumId w:val="15"/>
  </w:num>
  <w:num w:numId="38">
    <w:abstractNumId w:val="3"/>
  </w:num>
  <w:num w:numId="39">
    <w:abstractNumId w:val="4"/>
  </w:num>
  <w:num w:numId="40">
    <w:abstractNumId w:val="25"/>
  </w:num>
  <w:num w:numId="41">
    <w:abstractNumId w:val="23"/>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379"/>
    <w:rsid w:val="000479DB"/>
    <w:rsid w:val="00093184"/>
    <w:rsid w:val="000A5152"/>
    <w:rsid w:val="0014412A"/>
    <w:rsid w:val="00153FF6"/>
    <w:rsid w:val="001A72B4"/>
    <w:rsid w:val="00202084"/>
    <w:rsid w:val="00240B7F"/>
    <w:rsid w:val="00245296"/>
    <w:rsid w:val="00251315"/>
    <w:rsid w:val="00261D99"/>
    <w:rsid w:val="00264D8A"/>
    <w:rsid w:val="002A57CF"/>
    <w:rsid w:val="003413BE"/>
    <w:rsid w:val="00351101"/>
    <w:rsid w:val="00371326"/>
    <w:rsid w:val="00393A2E"/>
    <w:rsid w:val="003B4D44"/>
    <w:rsid w:val="004A4ED0"/>
    <w:rsid w:val="00524697"/>
    <w:rsid w:val="0054586E"/>
    <w:rsid w:val="00577A63"/>
    <w:rsid w:val="005A1799"/>
    <w:rsid w:val="005D3EFB"/>
    <w:rsid w:val="005E7CE5"/>
    <w:rsid w:val="0064286B"/>
    <w:rsid w:val="007C6BA9"/>
    <w:rsid w:val="00816FD3"/>
    <w:rsid w:val="00831B8F"/>
    <w:rsid w:val="008801B3"/>
    <w:rsid w:val="0099507A"/>
    <w:rsid w:val="009D3302"/>
    <w:rsid w:val="00A63873"/>
    <w:rsid w:val="00A650A3"/>
    <w:rsid w:val="00AB5C58"/>
    <w:rsid w:val="00B35DC3"/>
    <w:rsid w:val="00B46DF1"/>
    <w:rsid w:val="00B7203C"/>
    <w:rsid w:val="00B82798"/>
    <w:rsid w:val="00B84BCB"/>
    <w:rsid w:val="00B85DCA"/>
    <w:rsid w:val="00C537AA"/>
    <w:rsid w:val="00CE390C"/>
    <w:rsid w:val="00D10379"/>
    <w:rsid w:val="00D706D5"/>
    <w:rsid w:val="00DD5EC6"/>
    <w:rsid w:val="00DE56DF"/>
    <w:rsid w:val="00E10875"/>
    <w:rsid w:val="00E36BFF"/>
    <w:rsid w:val="00E66CC5"/>
    <w:rsid w:val="00F472D9"/>
    <w:rsid w:val="00F74CF0"/>
    <w:rsid w:val="00FA1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5A0E"/>
  <w15:chartTrackingRefBased/>
  <w15:docId w15:val="{F57EEBC0-BF6E-4E61-AB97-36968A32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0379"/>
    <w:pPr>
      <w:spacing w:before="120" w:after="0" w:line="240" w:lineRule="auto"/>
      <w:jc w:val="both"/>
    </w:pPr>
    <w:rPr>
      <w:rFonts w:ascii="Calibri" w:eastAsia="Calibri" w:hAnsi="Calibri" w:cs="Times New Roman"/>
      <w:sz w:val="20"/>
    </w:rPr>
  </w:style>
  <w:style w:type="paragraph" w:styleId="Heading1">
    <w:name w:val="heading 1"/>
    <w:basedOn w:val="Normal"/>
    <w:next w:val="Normal"/>
    <w:link w:val="Heading1Char1"/>
    <w:qFormat/>
    <w:rsid w:val="00D10379"/>
    <w:pPr>
      <w:keepNext/>
      <w:numPr>
        <w:numId w:val="1"/>
      </w:numPr>
      <w:outlineLvl w:val="0"/>
    </w:pPr>
    <w:rPr>
      <w:rFonts w:eastAsia="Times New Roman"/>
      <w:b/>
      <w:caps/>
      <w:szCs w:val="20"/>
      <w:lang w:val="es-ES" w:eastAsia="es-ES"/>
    </w:rPr>
  </w:style>
  <w:style w:type="paragraph" w:styleId="Heading2">
    <w:name w:val="heading 2"/>
    <w:basedOn w:val="Normal"/>
    <w:next w:val="Normal"/>
    <w:link w:val="Heading2Char"/>
    <w:qFormat/>
    <w:rsid w:val="00D10379"/>
    <w:pPr>
      <w:keepNext/>
      <w:numPr>
        <w:ilvl w:val="1"/>
        <w:numId w:val="1"/>
      </w:numPr>
      <w:spacing w:before="240" w:after="240"/>
      <w:outlineLvl w:val="1"/>
    </w:pPr>
    <w:rPr>
      <w:rFonts w:ascii="Arial" w:eastAsia="Times New Roman" w:hAnsi="Arial"/>
      <w:b/>
      <w:sz w:val="24"/>
      <w:szCs w:val="20"/>
      <w:lang w:val="es-ES_tradnl" w:eastAsia="es-ES"/>
    </w:rPr>
  </w:style>
  <w:style w:type="paragraph" w:styleId="Heading3">
    <w:name w:val="heading 3"/>
    <w:basedOn w:val="Normal"/>
    <w:next w:val="Normal"/>
    <w:link w:val="Heading3Char"/>
    <w:qFormat/>
    <w:rsid w:val="00D10379"/>
    <w:pPr>
      <w:keepNext/>
      <w:numPr>
        <w:ilvl w:val="2"/>
        <w:numId w:val="1"/>
      </w:numPr>
      <w:spacing w:before="240" w:after="240"/>
      <w:outlineLvl w:val="2"/>
    </w:pPr>
    <w:rPr>
      <w:rFonts w:ascii="Arial" w:eastAsia="Times New Roman" w:hAnsi="Arial"/>
      <w:b/>
      <w:sz w:val="24"/>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rsid w:val="00D10379"/>
    <w:rPr>
      <w:rFonts w:ascii="Calibri" w:eastAsia="Times New Roman" w:hAnsi="Calibri" w:cs="Times New Roman"/>
      <w:b/>
      <w:caps/>
      <w:sz w:val="20"/>
      <w:szCs w:val="20"/>
      <w:lang w:val="es-ES" w:eastAsia="es-ES"/>
    </w:rPr>
  </w:style>
  <w:style w:type="character" w:customStyle="1" w:styleId="Heading2Char">
    <w:name w:val="Heading 2 Char"/>
    <w:basedOn w:val="DefaultParagraphFont"/>
    <w:link w:val="Heading2"/>
    <w:rsid w:val="00D10379"/>
    <w:rPr>
      <w:rFonts w:ascii="Arial" w:eastAsia="Times New Roman" w:hAnsi="Arial" w:cs="Times New Roman"/>
      <w:b/>
      <w:sz w:val="24"/>
      <w:szCs w:val="20"/>
      <w:lang w:val="es-ES_tradnl" w:eastAsia="es-ES"/>
    </w:rPr>
  </w:style>
  <w:style w:type="character" w:customStyle="1" w:styleId="Heading3Char">
    <w:name w:val="Heading 3 Char"/>
    <w:basedOn w:val="DefaultParagraphFont"/>
    <w:link w:val="Heading3"/>
    <w:rsid w:val="00D10379"/>
    <w:rPr>
      <w:rFonts w:ascii="Arial" w:eastAsia="Times New Roman" w:hAnsi="Arial" w:cs="Times New Roman"/>
      <w:b/>
      <w:sz w:val="24"/>
      <w:szCs w:val="20"/>
      <w:lang w:val="es-ES_tradnl" w:eastAsia="es-ES"/>
    </w:rPr>
  </w:style>
  <w:style w:type="paragraph" w:styleId="BodyTextIndent">
    <w:name w:val="Body Text Indent"/>
    <w:basedOn w:val="Normal"/>
    <w:link w:val="BodyTextIndentChar"/>
    <w:rsid w:val="00D10379"/>
    <w:pPr>
      <w:widowControl w:val="0"/>
      <w:suppressAutoHyphens/>
      <w:autoSpaceDE w:val="0"/>
      <w:spacing w:before="0" w:line="276" w:lineRule="auto"/>
      <w:ind w:right="95" w:firstLine="720"/>
      <w:jc w:val="center"/>
    </w:pPr>
    <w:rPr>
      <w:rFonts w:ascii="Times New Roman" w:eastAsia="Times New Roman" w:hAnsi="Times New Roman"/>
      <w:sz w:val="22"/>
      <w:szCs w:val="16"/>
      <w:lang w:val="ro-RO" w:eastAsia="ar-SA"/>
    </w:rPr>
  </w:style>
  <w:style w:type="character" w:customStyle="1" w:styleId="BodyTextIndentChar">
    <w:name w:val="Body Text Indent Char"/>
    <w:basedOn w:val="DefaultParagraphFont"/>
    <w:link w:val="BodyTextIndent"/>
    <w:rsid w:val="00D10379"/>
    <w:rPr>
      <w:rFonts w:ascii="Times New Roman" w:eastAsia="Times New Roman" w:hAnsi="Times New Roman" w:cs="Times New Roman"/>
      <w:szCs w:val="16"/>
      <w:lang w:val="ro-RO" w:eastAsia="ar-SA"/>
    </w:rPr>
  </w:style>
  <w:style w:type="paragraph" w:styleId="ListParagraph">
    <w:name w:val="List Paragraph"/>
    <w:basedOn w:val="Normal"/>
    <w:uiPriority w:val="34"/>
    <w:qFormat/>
    <w:rsid w:val="00D10379"/>
    <w:pPr>
      <w:ind w:left="720"/>
      <w:contextualSpacing/>
    </w:pPr>
  </w:style>
  <w:style w:type="paragraph" w:customStyle="1" w:styleId="Sangra2">
    <w:name w:val="Sangría 2"/>
    <w:basedOn w:val="Normal"/>
    <w:rsid w:val="00D10379"/>
    <w:pPr>
      <w:ind w:left="576"/>
    </w:pPr>
    <w:rPr>
      <w:rFonts w:ascii="Arial" w:eastAsia="Times New Roman" w:hAnsi="Arial"/>
      <w:sz w:val="24"/>
      <w:szCs w:val="20"/>
      <w:lang w:val="es-ES_tradnl" w:eastAsia="es-ES"/>
    </w:rPr>
  </w:style>
  <w:style w:type="paragraph" w:customStyle="1" w:styleId="DefaultText">
    <w:name w:val="Default Text"/>
    <w:basedOn w:val="Normal"/>
    <w:rsid w:val="00D10379"/>
    <w:pPr>
      <w:suppressAutoHyphens/>
      <w:spacing w:before="0"/>
      <w:jc w:val="left"/>
    </w:pPr>
    <w:rPr>
      <w:rFonts w:ascii="Times New Roman" w:eastAsia="Times New Roman" w:hAnsi="Times New Roman"/>
      <w:sz w:val="24"/>
      <w:szCs w:val="20"/>
      <w:lang w:eastAsia="ar-SA"/>
    </w:rPr>
  </w:style>
  <w:style w:type="paragraph" w:styleId="BodyText">
    <w:name w:val="Body Text"/>
    <w:basedOn w:val="Normal"/>
    <w:link w:val="BodyTextChar"/>
    <w:uiPriority w:val="99"/>
    <w:semiHidden/>
    <w:unhideWhenUsed/>
    <w:rsid w:val="00D10379"/>
    <w:pPr>
      <w:spacing w:after="120"/>
    </w:pPr>
  </w:style>
  <w:style w:type="character" w:customStyle="1" w:styleId="BodyTextChar">
    <w:name w:val="Body Text Char"/>
    <w:basedOn w:val="DefaultParagraphFont"/>
    <w:link w:val="BodyText"/>
    <w:uiPriority w:val="99"/>
    <w:semiHidden/>
    <w:rsid w:val="00D10379"/>
    <w:rPr>
      <w:rFonts w:ascii="Calibri" w:eastAsia="Calibri" w:hAnsi="Calibri" w:cs="Times New Roman"/>
      <w:sz w:val="20"/>
    </w:rPr>
  </w:style>
  <w:style w:type="numbering" w:customStyle="1" w:styleId="Style1">
    <w:name w:val="Style1"/>
    <w:uiPriority w:val="99"/>
    <w:rsid w:val="00251315"/>
    <w:pPr>
      <w:numPr>
        <w:numId w:val="25"/>
      </w:numPr>
    </w:pPr>
  </w:style>
  <w:style w:type="character" w:styleId="Hyperlink">
    <w:name w:val="Hyperlink"/>
    <w:rsid w:val="00E66CC5"/>
    <w:rPr>
      <w:rFonts w:cs="Times New Roman"/>
      <w:color w:val="0000FF"/>
      <w:u w:val="single"/>
    </w:rPr>
  </w:style>
  <w:style w:type="paragraph" w:styleId="Title">
    <w:name w:val="Title"/>
    <w:basedOn w:val="Normal"/>
    <w:next w:val="Subtitle"/>
    <w:link w:val="TitleChar"/>
    <w:qFormat/>
    <w:rsid w:val="00E66CC5"/>
    <w:pPr>
      <w:suppressAutoHyphens/>
      <w:spacing w:before="240" w:after="240"/>
      <w:jc w:val="left"/>
    </w:pPr>
    <w:rPr>
      <w:rFonts w:eastAsia="Times New Roman"/>
      <w:b/>
      <w:bCs/>
      <w:color w:val="00000A"/>
      <w:sz w:val="24"/>
      <w:szCs w:val="20"/>
      <w:u w:val="single"/>
      <w:lang w:eastAsia="ar-SA"/>
    </w:rPr>
  </w:style>
  <w:style w:type="character" w:customStyle="1" w:styleId="TitleChar">
    <w:name w:val="Title Char"/>
    <w:basedOn w:val="DefaultParagraphFont"/>
    <w:link w:val="Title"/>
    <w:rsid w:val="00E66CC5"/>
    <w:rPr>
      <w:rFonts w:ascii="Calibri" w:eastAsia="Times New Roman" w:hAnsi="Calibri" w:cs="Times New Roman"/>
      <w:b/>
      <w:bCs/>
      <w:color w:val="00000A"/>
      <w:sz w:val="24"/>
      <w:szCs w:val="20"/>
      <w:u w:val="single"/>
      <w:lang w:eastAsia="ar-SA"/>
    </w:rPr>
  </w:style>
  <w:style w:type="paragraph" w:styleId="Subtitle">
    <w:name w:val="Subtitle"/>
    <w:basedOn w:val="Normal"/>
    <w:next w:val="Normal"/>
    <w:link w:val="SubtitleChar"/>
    <w:uiPriority w:val="11"/>
    <w:qFormat/>
    <w:rsid w:val="00E66CC5"/>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E66CC5"/>
    <w:rPr>
      <w:rFonts w:eastAsiaTheme="minorEastAsia"/>
      <w:color w:val="5A5A5A" w:themeColor="text1" w:themeTint="A5"/>
      <w:spacing w:val="15"/>
    </w:rPr>
  </w:style>
  <w:style w:type="character" w:customStyle="1" w:styleId="Heading1Char">
    <w:name w:val="Heading 1 Char"/>
    <w:rsid w:val="00E66CC5"/>
    <w:rPr>
      <w:rFonts w:eastAsia="Times New Roman"/>
      <w:b/>
      <w:caps/>
    </w:rPr>
  </w:style>
  <w:style w:type="paragraph" w:styleId="Header">
    <w:name w:val="header"/>
    <w:basedOn w:val="Normal"/>
    <w:link w:val="HeaderChar"/>
    <w:uiPriority w:val="99"/>
    <w:unhideWhenUsed/>
    <w:rsid w:val="00E66CC5"/>
    <w:pPr>
      <w:tabs>
        <w:tab w:val="center" w:pos="4680"/>
        <w:tab w:val="right" w:pos="9360"/>
      </w:tabs>
    </w:pPr>
  </w:style>
  <w:style w:type="character" w:customStyle="1" w:styleId="HeaderChar">
    <w:name w:val="Header Char"/>
    <w:basedOn w:val="DefaultParagraphFont"/>
    <w:link w:val="Header"/>
    <w:uiPriority w:val="99"/>
    <w:rsid w:val="00E66CC5"/>
    <w:rPr>
      <w:rFonts w:ascii="Calibri" w:eastAsia="Calibri" w:hAnsi="Calibri" w:cs="Times New Roman"/>
      <w:sz w:val="20"/>
    </w:rPr>
  </w:style>
  <w:style w:type="paragraph" w:styleId="NoSpacing">
    <w:name w:val="No Spacing"/>
    <w:qFormat/>
    <w:rsid w:val="00E66CC5"/>
    <w:pPr>
      <w:suppressAutoHyphens/>
      <w:spacing w:after="0" w:line="240" w:lineRule="auto"/>
    </w:pPr>
    <w:rPr>
      <w:rFonts w:ascii="Calibri" w:eastAsia="Calibri" w:hAnsi="Calibri" w:cs="Times New Roman"/>
      <w:color w:val="00000A"/>
      <w:lang w:eastAsia="ar-SA"/>
    </w:rPr>
  </w:style>
  <w:style w:type="character" w:styleId="UnresolvedMention">
    <w:name w:val="Unresolved Mention"/>
    <w:basedOn w:val="DefaultParagraphFont"/>
    <w:uiPriority w:val="99"/>
    <w:semiHidden/>
    <w:unhideWhenUsed/>
    <w:rsid w:val="00831B8F"/>
    <w:rPr>
      <w:color w:val="605E5C"/>
      <w:shd w:val="clear" w:color="auto" w:fill="E1DFDD"/>
    </w:rPr>
  </w:style>
  <w:style w:type="paragraph" w:customStyle="1" w:styleId="TableText">
    <w:name w:val="Table Text"/>
    <w:basedOn w:val="Normal"/>
    <w:rsid w:val="00524697"/>
    <w:pPr>
      <w:tabs>
        <w:tab w:val="decimal" w:pos="0"/>
      </w:tabs>
      <w:suppressAutoHyphens/>
      <w:spacing w:before="0"/>
      <w:jc w:val="left"/>
    </w:pPr>
    <w:rPr>
      <w:rFonts w:ascii="Times New Roman" w:eastAsia="Times New Roman" w:hAnsi="Times New Roman"/>
      <w:color w:val="00000A"/>
      <w:sz w:val="24"/>
      <w:szCs w:val="20"/>
      <w:lang w:eastAsia="ar-SA"/>
    </w:rPr>
  </w:style>
  <w:style w:type="paragraph" w:customStyle="1" w:styleId="Default">
    <w:name w:val="Default"/>
    <w:rsid w:val="00524697"/>
    <w:pPr>
      <w:suppressAutoHyphens/>
      <w:spacing w:after="0" w:line="240" w:lineRule="auto"/>
    </w:pPr>
    <w:rPr>
      <w:rFonts w:ascii="Arial" w:eastAsia="Calibri" w:hAnsi="Arial" w:cs="Arial"/>
      <w:color w:val="000000"/>
      <w:sz w:val="24"/>
      <w:szCs w:val="24"/>
      <w:lang w:eastAsia="ar-SA"/>
    </w:rPr>
  </w:style>
  <w:style w:type="paragraph" w:styleId="NormalWeb">
    <w:name w:val="Normal (Web)"/>
    <w:basedOn w:val="Normal"/>
    <w:uiPriority w:val="99"/>
    <w:rsid w:val="000A5152"/>
    <w:pPr>
      <w:spacing w:before="0"/>
      <w:ind w:firstLine="567"/>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mierenergydistribution.md/sites/default/files/inline-files/furnizori/particularitati-moldova/Conditii_generale_de_contractare.pdf" TargetMode="External"/><Relationship Id="rId3" Type="http://schemas.openxmlformats.org/officeDocument/2006/relationships/settings" Target="settings.xml"/><Relationship Id="rId7" Type="http://schemas.openxmlformats.org/officeDocument/2006/relationships/hyperlink" Target="mailto:furnizor@premierenergy.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urnizor@premierenergy.md" TargetMode="External"/><Relationship Id="rId5" Type="http://schemas.openxmlformats.org/officeDocument/2006/relationships/hyperlink" Target="https://www.premierenergydistribution.md/ro/conditii-de-contractar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6125</Words>
  <Characters>35526</Characters>
  <Application>Microsoft Office Word</Application>
  <DocSecurity>0</DocSecurity>
  <Lines>296</Lines>
  <Paragraphs>83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Dron, Aliona</dc:creator>
  <cp:keywords/>
  <dc:description/>
  <cp:lastModifiedBy>Croitoru-Minciuna, Aliona</cp:lastModifiedBy>
  <cp:revision>4</cp:revision>
  <dcterms:created xsi:type="dcterms:W3CDTF">2025-03-04T09:39:00Z</dcterms:created>
  <dcterms:modified xsi:type="dcterms:W3CDTF">2025-03-04T09:42:00Z</dcterms:modified>
</cp:coreProperties>
</file>