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6DC4" w14:textId="4CE792A7" w:rsidR="00534898" w:rsidRPr="00976431" w:rsidRDefault="00534898" w:rsidP="00534898">
      <w:pPr>
        <w:autoSpaceDE w:val="0"/>
        <w:autoSpaceDN w:val="0"/>
        <w:adjustRightInd w:val="0"/>
        <w:jc w:val="center"/>
        <w:rPr>
          <w:rFonts w:ascii="Times New Roman" w:hAnsi="Times New Roman"/>
          <w:b/>
          <w:bCs/>
        </w:rPr>
      </w:pPr>
      <w:r w:rsidRPr="00976431">
        <w:rPr>
          <w:rFonts w:ascii="Times New Roman" w:hAnsi="Times New Roman"/>
          <w:b/>
          <w:bCs/>
        </w:rPr>
        <w:t>CONVENŢIE DE PARTICIPARE</w:t>
      </w:r>
    </w:p>
    <w:p w14:paraId="3F14DBA5" w14:textId="77777777" w:rsidR="00EC673D" w:rsidRDefault="00004B3B" w:rsidP="00004B3B">
      <w:pPr>
        <w:autoSpaceDE w:val="0"/>
        <w:autoSpaceDN w:val="0"/>
        <w:adjustRightInd w:val="0"/>
        <w:jc w:val="center"/>
        <w:rPr>
          <w:rFonts w:ascii="Times New Roman" w:hAnsi="Times New Roman"/>
          <w:b/>
          <w:bCs/>
          <w:caps/>
        </w:rPr>
      </w:pPr>
      <w:bookmarkStart w:id="0" w:name="_Hlk162883173"/>
      <w:r>
        <w:rPr>
          <w:rFonts w:ascii="Times New Roman" w:hAnsi="Times New Roman"/>
          <w:b/>
          <w:bCs/>
          <w:caps/>
        </w:rPr>
        <w:t>L</w:t>
      </w:r>
      <w:r w:rsidRPr="00004B3B">
        <w:rPr>
          <w:rFonts w:ascii="Times New Roman" w:hAnsi="Times New Roman"/>
          <w:b/>
          <w:bCs/>
          <w:caps/>
        </w:rPr>
        <w:t>A PLATFORM</w:t>
      </w:r>
      <w:r>
        <w:rPr>
          <w:rFonts w:ascii="Times New Roman" w:hAnsi="Times New Roman"/>
          <w:b/>
          <w:bCs/>
          <w:caps/>
        </w:rPr>
        <w:t>A</w:t>
      </w:r>
      <w:r w:rsidRPr="00004B3B">
        <w:rPr>
          <w:rFonts w:ascii="Times New Roman" w:hAnsi="Times New Roman"/>
          <w:b/>
          <w:bCs/>
          <w:caps/>
        </w:rPr>
        <w:t xml:space="preserve"> CONTRACTELOR BILATERALE (OVER THE COUNTER) A GAZELOR </w:t>
      </w:r>
    </w:p>
    <w:p w14:paraId="732CF095" w14:textId="50AAAF53" w:rsidR="00004B3B" w:rsidRDefault="00004B3B" w:rsidP="00004B3B">
      <w:pPr>
        <w:autoSpaceDE w:val="0"/>
        <w:autoSpaceDN w:val="0"/>
        <w:adjustRightInd w:val="0"/>
        <w:jc w:val="center"/>
        <w:rPr>
          <w:rFonts w:ascii="Times New Roman" w:hAnsi="Times New Roman"/>
          <w:b/>
          <w:bCs/>
          <w:caps/>
        </w:rPr>
      </w:pPr>
      <w:r w:rsidRPr="00004B3B">
        <w:rPr>
          <w:rFonts w:ascii="Times New Roman" w:hAnsi="Times New Roman"/>
          <w:b/>
          <w:bCs/>
          <w:caps/>
        </w:rPr>
        <w:t xml:space="preserve">NATURALE  ADMINISTRATĂ DE SOCIETATEA </w:t>
      </w:r>
    </w:p>
    <w:bookmarkEnd w:id="0"/>
    <w:p w14:paraId="42F858DC" w14:textId="77777777" w:rsidR="00CA6805" w:rsidRDefault="00CA6805" w:rsidP="00534898">
      <w:pPr>
        <w:autoSpaceDE w:val="0"/>
        <w:autoSpaceDN w:val="0"/>
        <w:adjustRightInd w:val="0"/>
        <w:jc w:val="center"/>
        <w:rPr>
          <w:rFonts w:ascii="Times New Roman" w:hAnsi="Times New Roman"/>
          <w:b/>
          <w:bCs/>
          <w:caps/>
        </w:rPr>
      </w:pPr>
      <w:r w:rsidRPr="00CA6805">
        <w:rPr>
          <w:rFonts w:ascii="Times New Roman" w:hAnsi="Times New Roman"/>
          <w:b/>
          <w:bCs/>
          <w:caps/>
        </w:rPr>
        <w:t>„BURSA ROMÂNĂ DE MĂRFURI(ROMANIAN COMMODITIES EXCHANGE) EST” S.R.L. (fost SRL „BRM EAST ENERGY”)</w:t>
      </w:r>
    </w:p>
    <w:p w14:paraId="38CC90EE" w14:textId="52CAA3BD" w:rsidR="00534898" w:rsidRPr="00976431" w:rsidRDefault="00534898" w:rsidP="00534898">
      <w:pPr>
        <w:autoSpaceDE w:val="0"/>
        <w:autoSpaceDN w:val="0"/>
        <w:adjustRightInd w:val="0"/>
        <w:jc w:val="center"/>
        <w:rPr>
          <w:rFonts w:ascii="Times New Roman" w:hAnsi="Times New Roman"/>
          <w:b/>
        </w:rPr>
      </w:pPr>
      <w:r w:rsidRPr="00976431">
        <w:rPr>
          <w:rFonts w:ascii="Times New Roman" w:hAnsi="Times New Roman"/>
          <w:b/>
        </w:rPr>
        <w:t>nr. ……./…………….</w:t>
      </w:r>
    </w:p>
    <w:p w14:paraId="06A68693" w14:textId="77777777" w:rsidR="00E56FB8" w:rsidRPr="00976431" w:rsidRDefault="00E56FB8" w:rsidP="00E56FB8">
      <w:pPr>
        <w:autoSpaceDE w:val="0"/>
        <w:autoSpaceDN w:val="0"/>
        <w:adjustRightInd w:val="0"/>
        <w:rPr>
          <w:rFonts w:ascii="Times New Roman" w:hAnsi="Times New Roman"/>
        </w:rPr>
      </w:pPr>
      <w:r w:rsidRPr="00976431">
        <w:rPr>
          <w:rFonts w:ascii="Times New Roman" w:hAnsi="Times New Roman"/>
        </w:rPr>
        <w:t>Încheiată între:</w:t>
      </w:r>
    </w:p>
    <w:p w14:paraId="0B0EFF54" w14:textId="06A4B078" w:rsidR="00E953FA" w:rsidRDefault="00E953FA" w:rsidP="00E56FB8">
      <w:pPr>
        <w:autoSpaceDE w:val="0"/>
        <w:autoSpaceDN w:val="0"/>
        <w:adjustRightInd w:val="0"/>
        <w:jc w:val="both"/>
        <w:rPr>
          <w:rFonts w:ascii="Times New Roman" w:hAnsi="Times New Roman"/>
          <w:b/>
          <w:bCs/>
        </w:rPr>
      </w:pPr>
      <w:r w:rsidRPr="57700DF1">
        <w:rPr>
          <w:rFonts w:ascii="Times New Roman" w:hAnsi="Times New Roman"/>
          <w:b/>
          <w:bCs/>
        </w:rPr>
        <w:t xml:space="preserve"> </w:t>
      </w:r>
      <w:r w:rsidR="00EE0653" w:rsidRPr="00EE0653">
        <w:rPr>
          <w:rFonts w:ascii="Times New Roman" w:hAnsi="Times New Roman"/>
          <w:b/>
          <w:bCs/>
        </w:rPr>
        <w:t xml:space="preserve">„BURSA ROMÂNĂ DE MĂRFURI(ROMANIAN COMMODITIES EXCHANGE) EST” S.R.L. (fost SRL „BRM EAST ENERGY”) </w:t>
      </w:r>
      <w:r w:rsidRPr="57700DF1">
        <w:rPr>
          <w:rFonts w:ascii="Times New Roman" w:hAnsi="Times New Roman"/>
          <w:b/>
          <w:bCs/>
        </w:rPr>
        <w:t>cu sediul în mun. Chi</w:t>
      </w:r>
      <w:r w:rsidR="00A2336E" w:rsidRPr="57700DF1">
        <w:rPr>
          <w:rFonts w:ascii="Times New Roman" w:hAnsi="Times New Roman"/>
          <w:b/>
          <w:bCs/>
        </w:rPr>
        <w:t>ș</w:t>
      </w:r>
      <w:r w:rsidRPr="57700DF1">
        <w:rPr>
          <w:rFonts w:ascii="Times New Roman" w:hAnsi="Times New Roman"/>
          <w:b/>
          <w:bCs/>
        </w:rPr>
        <w:t>in</w:t>
      </w:r>
      <w:r w:rsidR="00A2336E" w:rsidRPr="57700DF1">
        <w:rPr>
          <w:rFonts w:ascii="Times New Roman" w:hAnsi="Times New Roman"/>
          <w:b/>
          <w:bCs/>
        </w:rPr>
        <w:t>ă</w:t>
      </w:r>
      <w:r w:rsidRPr="57700DF1">
        <w:rPr>
          <w:rFonts w:ascii="Times New Roman" w:hAnsi="Times New Roman"/>
          <w:b/>
          <w:bCs/>
        </w:rPr>
        <w:t xml:space="preserve">u, Republica Moldova, </w:t>
      </w:r>
      <w:r w:rsidR="75EF4A4D" w:rsidRPr="57700DF1">
        <w:rPr>
          <w:rFonts w:ascii="Times New Roman" w:hAnsi="Times New Roman"/>
          <w:b/>
          <w:bCs/>
        </w:rPr>
        <w:t>str. Mihai Eminescu</w:t>
      </w:r>
      <w:r w:rsidRPr="57700DF1">
        <w:rPr>
          <w:rFonts w:ascii="Times New Roman" w:hAnsi="Times New Roman"/>
          <w:b/>
          <w:bCs/>
        </w:rPr>
        <w:t xml:space="preserve"> nr. </w:t>
      </w:r>
      <w:r w:rsidR="001941F7" w:rsidRPr="57700DF1">
        <w:rPr>
          <w:rFonts w:ascii="Times New Roman" w:hAnsi="Times New Roman"/>
          <w:b/>
          <w:bCs/>
        </w:rPr>
        <w:t>70</w:t>
      </w:r>
      <w:r w:rsidRPr="57700DF1">
        <w:rPr>
          <w:rFonts w:ascii="Times New Roman" w:hAnsi="Times New Roman"/>
          <w:b/>
          <w:bCs/>
        </w:rPr>
        <w:t xml:space="preserve">, of. </w:t>
      </w:r>
      <w:r w:rsidR="06D7CE64" w:rsidRPr="57700DF1">
        <w:rPr>
          <w:rFonts w:ascii="Times New Roman" w:hAnsi="Times New Roman"/>
          <w:b/>
          <w:bCs/>
        </w:rPr>
        <w:t>106 A</w:t>
      </w:r>
      <w:r w:rsidRPr="57700DF1">
        <w:rPr>
          <w:rFonts w:ascii="Times New Roman" w:hAnsi="Times New Roman"/>
          <w:b/>
          <w:bCs/>
        </w:rPr>
        <w:t>, av</w:t>
      </w:r>
      <w:r w:rsidR="00A2336E" w:rsidRPr="57700DF1">
        <w:rPr>
          <w:rFonts w:ascii="Times New Roman" w:hAnsi="Times New Roman"/>
          <w:b/>
          <w:bCs/>
        </w:rPr>
        <w:t>â</w:t>
      </w:r>
      <w:r w:rsidRPr="57700DF1">
        <w:rPr>
          <w:rFonts w:ascii="Times New Roman" w:hAnsi="Times New Roman"/>
          <w:b/>
          <w:bCs/>
        </w:rPr>
        <w:t>nd num</w:t>
      </w:r>
      <w:r w:rsidR="00A2336E" w:rsidRPr="57700DF1">
        <w:rPr>
          <w:rFonts w:ascii="Times New Roman" w:hAnsi="Times New Roman"/>
          <w:b/>
          <w:bCs/>
        </w:rPr>
        <w:t>ă</w:t>
      </w:r>
      <w:r w:rsidRPr="57700DF1">
        <w:rPr>
          <w:rFonts w:ascii="Times New Roman" w:hAnsi="Times New Roman"/>
          <w:b/>
          <w:bCs/>
        </w:rPr>
        <w:t xml:space="preserve">r de identificare de stat </w:t>
      </w:r>
      <w:r w:rsidR="00A2336E" w:rsidRPr="57700DF1">
        <w:rPr>
          <w:rFonts w:ascii="Times New Roman" w:hAnsi="Times New Roman"/>
          <w:b/>
          <w:bCs/>
        </w:rPr>
        <w:t>ș</w:t>
      </w:r>
      <w:r w:rsidRPr="57700DF1">
        <w:rPr>
          <w:rFonts w:ascii="Times New Roman" w:hAnsi="Times New Roman"/>
          <w:b/>
          <w:bCs/>
        </w:rPr>
        <w:t xml:space="preserve">i cod fiscal 1021600021092, contul bancar </w:t>
      </w:r>
      <w:r w:rsidR="00A12FBE">
        <w:rPr>
          <w:rFonts w:ascii="Times New Roman" w:hAnsi="Times New Roman"/>
          <w:b/>
          <w:bCs/>
        </w:rPr>
        <w:t>MD78AG000000022514305428, MD17AG000000022516006839 (cont garanții)</w:t>
      </w:r>
      <w:r w:rsidRPr="57700DF1">
        <w:rPr>
          <w:rFonts w:ascii="Times New Roman" w:hAnsi="Times New Roman"/>
          <w:b/>
          <w:bCs/>
        </w:rPr>
        <w:t>– B.C. “Moldova-Agroindbank” S.A.,</w:t>
      </w:r>
    </w:p>
    <w:p w14:paraId="40DEDF61" w14:textId="103A32D4" w:rsidR="00E56FB8" w:rsidRPr="00976431" w:rsidRDefault="00E56FB8" w:rsidP="00E56FB8">
      <w:pPr>
        <w:autoSpaceDE w:val="0"/>
        <w:autoSpaceDN w:val="0"/>
        <w:adjustRightInd w:val="0"/>
        <w:jc w:val="both"/>
        <w:rPr>
          <w:rFonts w:ascii="Times New Roman" w:hAnsi="Times New Roman"/>
        </w:rPr>
      </w:pPr>
      <w:r w:rsidRPr="00976431">
        <w:rPr>
          <w:rFonts w:ascii="Times New Roman" w:hAnsi="Times New Roman"/>
          <w:bCs/>
        </w:rPr>
        <w:t xml:space="preserve">denumită în cele ce urmează </w:t>
      </w:r>
      <w:r>
        <w:rPr>
          <w:rFonts w:ascii="Times New Roman" w:hAnsi="Times New Roman"/>
          <w:bCs/>
        </w:rPr>
        <w:t>„</w:t>
      </w:r>
      <w:r w:rsidRPr="00976431">
        <w:rPr>
          <w:rFonts w:ascii="Times New Roman" w:hAnsi="Times New Roman"/>
          <w:bCs/>
        </w:rPr>
        <w:t>BRM”, î</w:t>
      </w:r>
      <w:r w:rsidRPr="00976431">
        <w:rPr>
          <w:rFonts w:ascii="Times New Roman" w:hAnsi="Times New Roman"/>
        </w:rPr>
        <w:t xml:space="preserve">n calitate de </w:t>
      </w:r>
      <w:r w:rsidR="00A85A42">
        <w:rPr>
          <w:rFonts w:ascii="Times New Roman" w:hAnsi="Times New Roman"/>
        </w:rPr>
        <w:t>administrator al platformei</w:t>
      </w:r>
      <w:r>
        <w:rPr>
          <w:rFonts w:ascii="Times New Roman" w:hAnsi="Times New Roman"/>
        </w:rPr>
        <w:t>,</w:t>
      </w:r>
    </w:p>
    <w:p w14:paraId="412C5658" w14:textId="77777777" w:rsidR="00E56FB8" w:rsidRPr="00976431" w:rsidRDefault="00E56FB8" w:rsidP="00E56FB8">
      <w:pPr>
        <w:autoSpaceDE w:val="0"/>
        <w:autoSpaceDN w:val="0"/>
        <w:adjustRightInd w:val="0"/>
        <w:jc w:val="both"/>
        <w:rPr>
          <w:rFonts w:ascii="Times New Roman" w:hAnsi="Times New Roman"/>
          <w:bCs/>
        </w:rPr>
      </w:pPr>
      <w:r w:rsidRPr="00976431">
        <w:rPr>
          <w:rFonts w:ascii="Times New Roman" w:hAnsi="Times New Roman"/>
          <w:bCs/>
        </w:rPr>
        <w:t>şi</w:t>
      </w:r>
    </w:p>
    <w:p w14:paraId="598E06E0" w14:textId="77777777" w:rsidR="00E953FA" w:rsidRDefault="00E953FA" w:rsidP="00E56FB8">
      <w:pPr>
        <w:autoSpaceDE w:val="0"/>
        <w:autoSpaceDN w:val="0"/>
        <w:adjustRightInd w:val="0"/>
        <w:jc w:val="both"/>
        <w:rPr>
          <w:rFonts w:ascii="Times New Roman" w:hAnsi="Times New Roman"/>
        </w:rPr>
      </w:pPr>
      <w:r>
        <w:rPr>
          <w:rFonts w:ascii="Times New Roman" w:hAnsi="Times New Roman"/>
        </w:rPr>
        <w:t>...........</w:t>
      </w:r>
    </w:p>
    <w:p w14:paraId="0431DFBE" w14:textId="77777777" w:rsidR="00E953FA" w:rsidRDefault="00E953FA" w:rsidP="00E56FB8">
      <w:pPr>
        <w:autoSpaceDE w:val="0"/>
        <w:autoSpaceDN w:val="0"/>
        <w:adjustRightInd w:val="0"/>
        <w:jc w:val="both"/>
        <w:rPr>
          <w:rFonts w:ascii="Times New Roman" w:hAnsi="Times New Roman"/>
        </w:rPr>
      </w:pPr>
    </w:p>
    <w:p w14:paraId="29AD0F69" w14:textId="38AA9C10" w:rsidR="00E56FB8" w:rsidRPr="006F6644" w:rsidRDefault="00E56FB8" w:rsidP="00E56FB8">
      <w:pPr>
        <w:autoSpaceDE w:val="0"/>
        <w:autoSpaceDN w:val="0"/>
        <w:adjustRightInd w:val="0"/>
        <w:jc w:val="both"/>
        <w:rPr>
          <w:rFonts w:ascii="Times New Roman" w:hAnsi="Times New Roman"/>
        </w:rPr>
      </w:pPr>
      <w:r w:rsidRPr="006F6644">
        <w:rPr>
          <w:rFonts w:ascii="Times New Roman" w:hAnsi="Times New Roman"/>
        </w:rPr>
        <w:t>denumită în cele ce urmează „Participant”,</w:t>
      </w:r>
    </w:p>
    <w:p w14:paraId="6F350589" w14:textId="77777777" w:rsidR="00E56FB8" w:rsidRPr="006F6644" w:rsidRDefault="00E56FB8" w:rsidP="00E56FB8">
      <w:pPr>
        <w:autoSpaceDE w:val="0"/>
        <w:autoSpaceDN w:val="0"/>
        <w:adjustRightInd w:val="0"/>
        <w:jc w:val="both"/>
        <w:rPr>
          <w:rFonts w:ascii="Times New Roman" w:hAnsi="Times New Roman"/>
        </w:rPr>
      </w:pPr>
      <w:r w:rsidRPr="006F6644">
        <w:rPr>
          <w:rFonts w:ascii="Times New Roman" w:hAnsi="Times New Roman"/>
        </w:rPr>
        <w:t>denumite în mod colectiv „Părţile”.</w:t>
      </w:r>
    </w:p>
    <w:p w14:paraId="3A130A63" w14:textId="77777777" w:rsidR="00302ECB" w:rsidRDefault="00302ECB" w:rsidP="00534898">
      <w:pPr>
        <w:autoSpaceDE w:val="0"/>
        <w:autoSpaceDN w:val="0"/>
        <w:adjustRightInd w:val="0"/>
        <w:jc w:val="both"/>
        <w:rPr>
          <w:rFonts w:ascii="Times New Roman" w:hAnsi="Times New Roman"/>
          <w:b/>
        </w:rPr>
      </w:pPr>
    </w:p>
    <w:p w14:paraId="1C4778B0" w14:textId="7D36CAE7" w:rsidR="00534898" w:rsidRPr="00976431" w:rsidRDefault="00534898" w:rsidP="00534898">
      <w:pPr>
        <w:autoSpaceDE w:val="0"/>
        <w:autoSpaceDN w:val="0"/>
        <w:adjustRightInd w:val="0"/>
        <w:jc w:val="both"/>
        <w:rPr>
          <w:rFonts w:ascii="Times New Roman" w:hAnsi="Times New Roman"/>
          <w:b/>
        </w:rPr>
      </w:pPr>
      <w:r w:rsidRPr="00976431">
        <w:rPr>
          <w:rFonts w:ascii="Times New Roman" w:hAnsi="Times New Roman"/>
          <w:b/>
        </w:rPr>
        <w:t>PREAMBUL</w:t>
      </w:r>
    </w:p>
    <w:p w14:paraId="0A69559A" w14:textId="4C9B8961" w:rsidR="00534898" w:rsidRPr="0027204F" w:rsidRDefault="00534898" w:rsidP="00AF3F44">
      <w:pPr>
        <w:autoSpaceDE w:val="0"/>
        <w:autoSpaceDN w:val="0"/>
        <w:adjustRightInd w:val="0"/>
        <w:jc w:val="both"/>
        <w:rPr>
          <w:rFonts w:ascii="Times New Roman" w:hAnsi="Times New Roman"/>
        </w:rPr>
      </w:pPr>
      <w:r w:rsidRPr="00976431">
        <w:rPr>
          <w:rFonts w:ascii="Times New Roman" w:hAnsi="Times New Roman"/>
        </w:rPr>
        <w:t xml:space="preserve">Participantul încheie cu </w:t>
      </w:r>
      <w:r w:rsidR="00EE0653" w:rsidRPr="00EE0653">
        <w:rPr>
          <w:rFonts w:ascii="Times New Roman" w:hAnsi="Times New Roman"/>
        </w:rPr>
        <w:t>„BURSA ROMÂNĂ DE MĂRFURI(ROMANIAN COMMODITIES EXCHANGE) EST” S.R.L. (fost SRL „BRM EAST ENERGY”)</w:t>
      </w:r>
      <w:r w:rsidR="00EE0653" w:rsidRPr="00EE0653">
        <w:rPr>
          <w:rFonts w:ascii="Times New Roman" w:hAnsi="Times New Roman"/>
          <w:b/>
          <w:bCs/>
        </w:rPr>
        <w:t xml:space="preserve"> </w:t>
      </w:r>
      <w:r w:rsidRPr="00976431">
        <w:rPr>
          <w:rFonts w:ascii="Times New Roman" w:hAnsi="Times New Roman"/>
        </w:rPr>
        <w:t xml:space="preserve">prezenta </w:t>
      </w:r>
      <w:r w:rsidR="00AF3F44" w:rsidRPr="00AF3F44">
        <w:rPr>
          <w:rFonts w:ascii="Times New Roman" w:hAnsi="Times New Roman"/>
        </w:rPr>
        <w:t>CONVENŢIE DE PARTICIPARE</w:t>
      </w:r>
      <w:r w:rsidR="0027204F">
        <w:rPr>
          <w:rFonts w:ascii="Times New Roman" w:hAnsi="Times New Roman"/>
        </w:rPr>
        <w:t xml:space="preserve"> </w:t>
      </w:r>
      <w:r w:rsidR="00AB5B1D">
        <w:rPr>
          <w:rFonts w:ascii="Times New Roman" w:hAnsi="Times New Roman"/>
          <w:caps/>
        </w:rPr>
        <w:t xml:space="preserve"> </w:t>
      </w:r>
      <w:r w:rsidR="00004B3B" w:rsidRPr="00F058DF">
        <w:rPr>
          <w:rFonts w:ascii="Times New Roman" w:hAnsi="Times New Roman"/>
          <w:caps/>
        </w:rPr>
        <w:t>LA PLATFORMA CONTRACTELOR BILATERALE (OVER THE COUNTER) A GAZELOR NATURALE</w:t>
      </w:r>
      <w:r w:rsidRPr="00976431">
        <w:rPr>
          <w:rFonts w:ascii="Times New Roman" w:hAnsi="Times New Roman"/>
        </w:rPr>
        <w:t xml:space="preserve">, denumită în cele ce urmează „Convenţie”, </w:t>
      </w:r>
    </w:p>
    <w:p w14:paraId="674B6307" w14:textId="42A59DE8" w:rsidR="001D0135" w:rsidRPr="001B5229" w:rsidRDefault="001B5229" w:rsidP="001B5229">
      <w:pPr>
        <w:jc w:val="both"/>
        <w:rPr>
          <w:rFonts w:ascii="Times New Roman" w:hAnsi="Times New Roman"/>
          <w:color w:val="000000"/>
        </w:rPr>
      </w:pPr>
      <w:r w:rsidRPr="0022487F">
        <w:rPr>
          <w:rFonts w:ascii="Times New Roman" w:hAnsi="Times New Roman"/>
        </w:rPr>
        <w:t xml:space="preserve">De asemenea, prin semnarea prezentei Convenții, Participantul se obligă </w:t>
      </w:r>
      <w:r w:rsidRPr="00E91D3F">
        <w:rPr>
          <w:rFonts w:ascii="Times New Roman" w:hAnsi="Times New Roman"/>
        </w:rPr>
        <w:t xml:space="preserve">să respecte </w:t>
      </w:r>
      <w:r w:rsidRPr="00E91D3F">
        <w:rPr>
          <w:rFonts w:ascii="Times New Roman" w:hAnsi="Times New Roman"/>
          <w:color w:val="000000"/>
        </w:rPr>
        <w:t xml:space="preserve">reglementările </w:t>
      </w:r>
      <w:r w:rsidR="00375B33" w:rsidRPr="00E91D3F">
        <w:rPr>
          <w:rFonts w:ascii="Times New Roman" w:hAnsi="Times New Roman"/>
          <w:color w:val="000000"/>
        </w:rPr>
        <w:t>aprobate în ordinea stabilită de către ANRE,</w:t>
      </w:r>
      <w:r w:rsidR="00C412AC" w:rsidRPr="00E91D3F">
        <w:rPr>
          <w:rFonts w:ascii="Times New Roman" w:hAnsi="Times New Roman"/>
          <w:color w:val="000000"/>
        </w:rPr>
        <w:t xml:space="preserve"> </w:t>
      </w:r>
      <w:r w:rsidRPr="00E91D3F">
        <w:rPr>
          <w:rFonts w:ascii="Times New Roman" w:hAnsi="Times New Roman"/>
          <w:color w:val="000000"/>
        </w:rPr>
        <w:t xml:space="preserve">aplicabile </w:t>
      </w:r>
      <w:r w:rsidR="008B6811">
        <w:rPr>
          <w:rFonts w:ascii="Times New Roman" w:hAnsi="Times New Roman"/>
          <w:color w:val="000000"/>
        </w:rPr>
        <w:t>platformei de tranzac</w:t>
      </w:r>
      <w:r w:rsidR="00B86417">
        <w:rPr>
          <w:rFonts w:ascii="Times New Roman" w:hAnsi="Times New Roman"/>
          <w:color w:val="000000"/>
        </w:rPr>
        <w:t>ți</w:t>
      </w:r>
      <w:r w:rsidR="008B6811">
        <w:rPr>
          <w:rFonts w:ascii="Times New Roman" w:hAnsi="Times New Roman"/>
          <w:color w:val="000000"/>
        </w:rPr>
        <w:t>onare</w:t>
      </w:r>
      <w:r w:rsidR="008B6811" w:rsidRPr="00E91D3F">
        <w:rPr>
          <w:rFonts w:ascii="Times New Roman" w:hAnsi="Times New Roman"/>
          <w:color w:val="000000"/>
        </w:rPr>
        <w:t xml:space="preserve"> </w:t>
      </w:r>
      <w:r w:rsidRPr="00E91D3F">
        <w:rPr>
          <w:rFonts w:ascii="Times New Roman" w:hAnsi="Times New Roman"/>
          <w:color w:val="000000"/>
        </w:rPr>
        <w:t>administrate de către BRM</w:t>
      </w:r>
      <w:r w:rsidR="00C412AC" w:rsidRPr="00E91D3F">
        <w:rPr>
          <w:rFonts w:ascii="Times New Roman" w:hAnsi="Times New Roman"/>
          <w:color w:val="000000"/>
        </w:rPr>
        <w:t xml:space="preserve"> </w:t>
      </w:r>
      <w:r w:rsidRPr="00E91D3F">
        <w:rPr>
          <w:rFonts w:ascii="Times New Roman" w:hAnsi="Times New Roman"/>
          <w:color w:val="000000"/>
        </w:rPr>
        <w:t xml:space="preserve">pe care tranzacţionează și să execute toate obligaţiile decurgând din tranzacţiile efectuate pe </w:t>
      </w:r>
      <w:r w:rsidR="008B6811">
        <w:rPr>
          <w:rFonts w:ascii="Times New Roman" w:hAnsi="Times New Roman"/>
          <w:color w:val="000000"/>
        </w:rPr>
        <w:t>platforma</w:t>
      </w:r>
      <w:r w:rsidR="008B6811" w:rsidRPr="00E91D3F">
        <w:rPr>
          <w:rFonts w:ascii="Times New Roman" w:hAnsi="Times New Roman"/>
          <w:color w:val="000000"/>
        </w:rPr>
        <w:t xml:space="preserve"> </w:t>
      </w:r>
      <w:r w:rsidR="00C412AC" w:rsidRPr="00E91D3F">
        <w:rPr>
          <w:rFonts w:ascii="Times New Roman" w:hAnsi="Times New Roman"/>
          <w:color w:val="000000"/>
        </w:rPr>
        <w:t>administrată</w:t>
      </w:r>
      <w:r w:rsidR="00C412AC" w:rsidRPr="0022487F">
        <w:rPr>
          <w:rFonts w:ascii="Times New Roman" w:hAnsi="Times New Roman"/>
          <w:color w:val="000000"/>
        </w:rPr>
        <w:t xml:space="preserve"> </w:t>
      </w:r>
      <w:r w:rsidRPr="0022487F">
        <w:rPr>
          <w:rFonts w:ascii="Times New Roman" w:hAnsi="Times New Roman"/>
          <w:color w:val="000000"/>
        </w:rPr>
        <w:t>de către BRM.</w:t>
      </w:r>
    </w:p>
    <w:p w14:paraId="5222EE51" w14:textId="77777777" w:rsidR="00534898" w:rsidRPr="006F6644" w:rsidRDefault="00534898" w:rsidP="00534898">
      <w:pPr>
        <w:autoSpaceDE w:val="0"/>
        <w:autoSpaceDN w:val="0"/>
        <w:adjustRightInd w:val="0"/>
        <w:rPr>
          <w:rFonts w:ascii="Times New Roman" w:hAnsi="Times New Roman"/>
          <w:b/>
          <w:bCs/>
        </w:rPr>
      </w:pPr>
      <w:r w:rsidRPr="006F6644">
        <w:rPr>
          <w:rFonts w:ascii="Times New Roman" w:hAnsi="Times New Roman"/>
          <w:b/>
          <w:bCs/>
        </w:rPr>
        <w:t>I.TERMINOLOGIE</w:t>
      </w:r>
    </w:p>
    <w:p w14:paraId="211D6D0C" w14:textId="4C45A151" w:rsidR="00534898" w:rsidRPr="006F6644" w:rsidRDefault="00534898" w:rsidP="00994ED9">
      <w:pPr>
        <w:jc w:val="both"/>
        <w:rPr>
          <w:rFonts w:ascii="Times New Roman" w:hAnsi="Times New Roman"/>
        </w:rPr>
      </w:pPr>
      <w:r w:rsidRPr="006F6644">
        <w:rPr>
          <w:rFonts w:ascii="Times New Roman" w:hAnsi="Times New Roman"/>
        </w:rPr>
        <w:t xml:space="preserve">Termenii utilizaţi în prezenta Convenţie sunt definiţi conform prevederilor </w:t>
      </w:r>
      <w:r w:rsidR="00BC0487" w:rsidRPr="00AF3F44">
        <w:rPr>
          <w:rFonts w:ascii="Times New Roman" w:hAnsi="Times New Roman"/>
        </w:rPr>
        <w:t>PROCEDUR</w:t>
      </w:r>
      <w:r w:rsidR="00BC0487">
        <w:rPr>
          <w:rFonts w:ascii="Times New Roman" w:hAnsi="Times New Roman"/>
        </w:rPr>
        <w:t xml:space="preserve">II </w:t>
      </w:r>
      <w:r w:rsidR="00004B3B" w:rsidRPr="00F058DF">
        <w:rPr>
          <w:rFonts w:ascii="Times New Roman" w:hAnsi="Times New Roman"/>
        </w:rPr>
        <w:t xml:space="preserve">DE ORGANIZARE ȘI FUNCȚIONARE A PLATFORMEI CONTRACTELOR BILATERALE     (OVER THE COUNTER) A GAZELOR NATURALE  ADMINISTRATĂ DE SOCIETATEA </w:t>
      </w:r>
      <w:r w:rsidR="00EE0653" w:rsidRPr="00EE0653">
        <w:rPr>
          <w:rFonts w:ascii="Times New Roman" w:hAnsi="Times New Roman"/>
        </w:rPr>
        <w:t>„BURSA ROMÂNĂ DE MĂRFURI(ROMANIAN COMMODITIES EXCHANGE) EST” S.R.L. (fost SRL „BRM EAST ENERGY”)</w:t>
      </w:r>
      <w:r w:rsidR="00004B3B" w:rsidRPr="00004B3B">
        <w:rPr>
          <w:rFonts w:ascii="Times New Roman" w:hAnsi="Times New Roman"/>
        </w:rPr>
        <w:t> </w:t>
      </w:r>
      <w:r w:rsidR="00375B33">
        <w:rPr>
          <w:rFonts w:ascii="Times New Roman" w:hAnsi="Times New Roman"/>
        </w:rPr>
        <w:t>(în continuare Procedură)</w:t>
      </w:r>
      <w:r w:rsidRPr="006F6644">
        <w:rPr>
          <w:rFonts w:ascii="Times New Roman" w:hAnsi="Times New Roman"/>
        </w:rPr>
        <w:t>.</w:t>
      </w:r>
    </w:p>
    <w:p w14:paraId="00ED341D" w14:textId="77777777" w:rsidR="00534898" w:rsidRPr="006F6644" w:rsidRDefault="00534898" w:rsidP="00534898">
      <w:pPr>
        <w:autoSpaceDE w:val="0"/>
        <w:autoSpaceDN w:val="0"/>
        <w:adjustRightInd w:val="0"/>
        <w:rPr>
          <w:rFonts w:ascii="Times New Roman" w:hAnsi="Times New Roman"/>
          <w:b/>
          <w:bCs/>
        </w:rPr>
      </w:pPr>
      <w:r w:rsidRPr="006F6644">
        <w:rPr>
          <w:rFonts w:ascii="Times New Roman" w:hAnsi="Times New Roman"/>
          <w:b/>
          <w:bCs/>
        </w:rPr>
        <w:t>II. OBIECTUL CONVENŢIEI</w:t>
      </w:r>
    </w:p>
    <w:p w14:paraId="26F4EC57" w14:textId="551760FD" w:rsidR="00534898" w:rsidRPr="00976431" w:rsidRDefault="00534898" w:rsidP="00AF3F44">
      <w:pPr>
        <w:autoSpaceDE w:val="0"/>
        <w:autoSpaceDN w:val="0"/>
        <w:adjustRightInd w:val="0"/>
        <w:jc w:val="both"/>
        <w:rPr>
          <w:rFonts w:ascii="Times New Roman" w:hAnsi="Times New Roman"/>
        </w:rPr>
      </w:pPr>
      <w:r w:rsidRPr="00976431">
        <w:rPr>
          <w:rFonts w:ascii="Times New Roman" w:hAnsi="Times New Roman"/>
        </w:rPr>
        <w:lastRenderedPageBreak/>
        <w:t xml:space="preserve">Prezenta Convenţie defineşte drepturile şi obligaţiile </w:t>
      </w:r>
      <w:r w:rsidR="001F52D4">
        <w:rPr>
          <w:rFonts w:ascii="Times New Roman" w:hAnsi="Times New Roman"/>
        </w:rPr>
        <w:t>Părților: administrarea</w:t>
      </w:r>
      <w:r w:rsidRPr="00976431">
        <w:rPr>
          <w:rFonts w:ascii="Times New Roman" w:hAnsi="Times New Roman"/>
        </w:rPr>
        <w:t>, organiz</w:t>
      </w:r>
      <w:r w:rsidR="001F52D4">
        <w:rPr>
          <w:rFonts w:ascii="Times New Roman" w:hAnsi="Times New Roman"/>
        </w:rPr>
        <w:t>area</w:t>
      </w:r>
      <w:r w:rsidRPr="00976431">
        <w:rPr>
          <w:rFonts w:ascii="Times New Roman" w:hAnsi="Times New Roman"/>
        </w:rPr>
        <w:t>, particip</w:t>
      </w:r>
      <w:r w:rsidR="001F52D4">
        <w:rPr>
          <w:rFonts w:ascii="Times New Roman" w:hAnsi="Times New Roman"/>
        </w:rPr>
        <w:t>area</w:t>
      </w:r>
      <w:r w:rsidRPr="00976431">
        <w:rPr>
          <w:rFonts w:ascii="Times New Roman" w:hAnsi="Times New Roman"/>
        </w:rPr>
        <w:t xml:space="preserve"> şi derul</w:t>
      </w:r>
      <w:r w:rsidR="001F52D4">
        <w:rPr>
          <w:rFonts w:ascii="Times New Roman" w:hAnsi="Times New Roman"/>
        </w:rPr>
        <w:t>area</w:t>
      </w:r>
      <w:r w:rsidRPr="00976431">
        <w:rPr>
          <w:rFonts w:ascii="Times New Roman" w:hAnsi="Times New Roman"/>
        </w:rPr>
        <w:t xml:space="preserve"> tranzacţiilor </w:t>
      </w:r>
      <w:r w:rsidR="00AF3F44">
        <w:rPr>
          <w:rFonts w:ascii="Times New Roman" w:hAnsi="Times New Roman"/>
        </w:rPr>
        <w:t>pe</w:t>
      </w:r>
      <w:r w:rsidR="00640BF3">
        <w:rPr>
          <w:rFonts w:ascii="Times New Roman" w:hAnsi="Times New Roman"/>
        </w:rPr>
        <w:t xml:space="preserve"> </w:t>
      </w:r>
      <w:r w:rsidR="00004B3B" w:rsidRPr="00F058DF">
        <w:rPr>
          <w:rFonts w:ascii="Times New Roman" w:hAnsi="Times New Roman"/>
        </w:rPr>
        <w:t xml:space="preserve">PLATFORMA CONTRACTELOR BILATERALE     (OVER THE COUNTER) A GAZELOR NATURALE  ADMINISTRATĂ DE SOCIETATEA </w:t>
      </w:r>
      <w:r w:rsidR="00EE0653" w:rsidRPr="00EE0653">
        <w:rPr>
          <w:rFonts w:ascii="Times New Roman" w:hAnsi="Times New Roman"/>
        </w:rPr>
        <w:t>„BURSA ROMÂNĂ DE MĂRFURI(ROMANIAN COMMODITIES EXCHANGE) EST” S.R.L. (fost SRL „BRM EAST ENERGY”)</w:t>
      </w:r>
      <w:r w:rsidR="00A43D5C" w:rsidRPr="00D11949">
        <w:rPr>
          <w:rFonts w:ascii="Times New Roman" w:hAnsi="Times New Roman"/>
        </w:rPr>
        <w:t>,</w:t>
      </w:r>
      <w:r w:rsidR="00A43D5C">
        <w:rPr>
          <w:rFonts w:ascii="Times New Roman" w:hAnsi="Times New Roman"/>
        </w:rPr>
        <w:t xml:space="preserve"> piață cu amănuntul care permite </w:t>
      </w:r>
      <w:r w:rsidR="00FA2345" w:rsidRPr="00FA2345">
        <w:rPr>
          <w:rFonts w:ascii="Times New Roman" w:hAnsi="Times New Roman"/>
        </w:rPr>
        <w:t>negoci</w:t>
      </w:r>
      <w:r w:rsidR="00FA2345">
        <w:rPr>
          <w:rFonts w:ascii="Times New Roman" w:hAnsi="Times New Roman"/>
        </w:rPr>
        <w:t>erea ofertelor de furnizare a gazelor naturale între</w:t>
      </w:r>
      <w:r w:rsidR="00FA2345" w:rsidRPr="00FA2345">
        <w:rPr>
          <w:rFonts w:ascii="Times New Roman" w:hAnsi="Times New Roman"/>
        </w:rPr>
        <w:t xml:space="preserve"> furnizor</w:t>
      </w:r>
      <w:r w:rsidR="00FA2345">
        <w:rPr>
          <w:rFonts w:ascii="Times New Roman" w:hAnsi="Times New Roman"/>
        </w:rPr>
        <w:t>i</w:t>
      </w:r>
      <w:r w:rsidR="00FA2345" w:rsidRPr="00FA2345">
        <w:rPr>
          <w:rFonts w:ascii="Times New Roman" w:hAnsi="Times New Roman"/>
        </w:rPr>
        <w:t xml:space="preserve"> și consumator</w:t>
      </w:r>
      <w:r w:rsidR="00FA2345">
        <w:rPr>
          <w:rFonts w:ascii="Times New Roman" w:hAnsi="Times New Roman"/>
        </w:rPr>
        <w:t>ii</w:t>
      </w:r>
      <w:r w:rsidR="00FA2345" w:rsidRPr="00FA2345">
        <w:rPr>
          <w:rFonts w:ascii="Times New Roman" w:hAnsi="Times New Roman"/>
        </w:rPr>
        <w:t xml:space="preserve"> fina</w:t>
      </w:r>
      <w:r w:rsidR="00FA2345">
        <w:rPr>
          <w:rFonts w:ascii="Times New Roman" w:hAnsi="Times New Roman"/>
        </w:rPr>
        <w:t>li</w:t>
      </w:r>
      <w:r w:rsidRPr="00976431">
        <w:rPr>
          <w:rFonts w:ascii="Times New Roman" w:hAnsi="Times New Roman"/>
        </w:rPr>
        <w:t>.</w:t>
      </w:r>
    </w:p>
    <w:p w14:paraId="1D1B9B1A"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III.DREPTURILE PARTICIPANTULUI</w:t>
      </w:r>
    </w:p>
    <w:p w14:paraId="121B146E" w14:textId="7A368DE2" w:rsidR="00534898" w:rsidRPr="0068017E" w:rsidRDefault="00534898" w:rsidP="00534898">
      <w:pPr>
        <w:autoSpaceDE w:val="0"/>
        <w:autoSpaceDN w:val="0"/>
        <w:adjustRightInd w:val="0"/>
        <w:spacing w:after="0" w:line="240" w:lineRule="auto"/>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Participantul</w:t>
      </w:r>
      <w:r w:rsidR="00004B3B">
        <w:rPr>
          <w:rFonts w:ascii="Times New Roman" w:hAnsi="Times New Roman"/>
        </w:rPr>
        <w:t xml:space="preserve"> </w:t>
      </w:r>
      <w:r w:rsidRPr="00976431">
        <w:rPr>
          <w:rFonts w:ascii="Times New Roman" w:hAnsi="Times New Roman"/>
        </w:rPr>
        <w:t xml:space="preserve">are dreptul să introducă şi să întreţină ordine, prin care îşi exprimă intenţia fermă de a </w:t>
      </w:r>
      <w:r w:rsidRPr="0068017E">
        <w:rPr>
          <w:rFonts w:ascii="Times New Roman" w:hAnsi="Times New Roman"/>
        </w:rPr>
        <w:t xml:space="preserve">cumpăra sau de a vinde anumite cantităţi de gaze naturale, la un preţ ferm precizat şi pe o perioadă predefinită, </w:t>
      </w:r>
      <w:r w:rsidR="00BC0487" w:rsidRPr="0068017E">
        <w:rPr>
          <w:rFonts w:ascii="Times New Roman" w:hAnsi="Times New Roman"/>
        </w:rPr>
        <w:t>în baza</w:t>
      </w:r>
      <w:r w:rsidR="00BC0487">
        <w:rPr>
          <w:rFonts w:ascii="Times New Roman" w:hAnsi="Times New Roman"/>
        </w:rPr>
        <w:t xml:space="preserve"> </w:t>
      </w:r>
      <w:r w:rsidR="00BC0487" w:rsidRPr="0068017E">
        <w:rPr>
          <w:rFonts w:ascii="Times New Roman" w:hAnsi="Times New Roman"/>
          <w:lang w:val="ro-MD"/>
        </w:rPr>
        <w:t xml:space="preserve">produselor și contractelor </w:t>
      </w:r>
      <w:r w:rsidR="00F34299">
        <w:rPr>
          <w:rFonts w:ascii="Times New Roman" w:hAnsi="Times New Roman"/>
          <w:lang w:val="ro-MD"/>
        </w:rPr>
        <w:t>definite de inițiator conform</w:t>
      </w:r>
      <w:r w:rsidR="00BC0487" w:rsidRPr="0068017E">
        <w:rPr>
          <w:rFonts w:ascii="Times New Roman" w:hAnsi="Times New Roman"/>
          <w:lang w:val="ro-MD"/>
        </w:rPr>
        <w:t xml:space="preserve"> Procedur</w:t>
      </w:r>
      <w:r w:rsidR="00F34299">
        <w:rPr>
          <w:rFonts w:ascii="Times New Roman" w:hAnsi="Times New Roman"/>
          <w:lang w:val="ro-MD"/>
        </w:rPr>
        <w:t>ii</w:t>
      </w:r>
      <w:r w:rsidR="00BC0487" w:rsidRPr="0068017E">
        <w:rPr>
          <w:rFonts w:ascii="Times New Roman" w:hAnsi="Times New Roman"/>
          <w:lang w:val="ro-MD"/>
        </w:rPr>
        <w:t>.</w:t>
      </w:r>
    </w:p>
    <w:p w14:paraId="33EB790F" w14:textId="01293F2E" w:rsidR="00534898" w:rsidRPr="0068017E"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2. </w:t>
      </w:r>
      <w:r w:rsidRPr="0068017E">
        <w:rPr>
          <w:rFonts w:ascii="Times New Roman" w:hAnsi="Times New Roman"/>
        </w:rPr>
        <w:t xml:space="preserve">Participantul are dreptul să solicite retragerea ordinului iniţiator publicat în vederea organizării de şedinţe de tranzacţionare sau republicarea unui ordin iniţiator pentru care şedinţa de tranzacţionare a fost anulată, conform termenelor şi condiţiilor precizate prin </w:t>
      </w:r>
      <w:r w:rsidR="00C65EB4" w:rsidRPr="0068017E">
        <w:rPr>
          <w:rFonts w:ascii="Times New Roman" w:hAnsi="Times New Roman"/>
        </w:rPr>
        <w:t>Procedură</w:t>
      </w:r>
      <w:r w:rsidRPr="0068017E">
        <w:rPr>
          <w:rFonts w:ascii="Times New Roman" w:hAnsi="Times New Roman"/>
        </w:rPr>
        <w:t>.</w:t>
      </w:r>
    </w:p>
    <w:p w14:paraId="6B8FF7A8" w14:textId="6702BF6F" w:rsidR="00534898" w:rsidRPr="0068017E"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3. </w:t>
      </w:r>
      <w:r w:rsidRPr="0068017E">
        <w:rPr>
          <w:rFonts w:ascii="Times New Roman" w:hAnsi="Times New Roman"/>
        </w:rPr>
        <w:t xml:space="preserve">Participantul are dreptul să îi fie restituite garanţiile constituite în scopul participării la o şedinţă de tranzacţionare, în conformitate cu prevederile </w:t>
      </w:r>
      <w:r w:rsidR="00C65EB4" w:rsidRPr="0068017E">
        <w:rPr>
          <w:rFonts w:ascii="Times New Roman" w:hAnsi="Times New Roman"/>
        </w:rPr>
        <w:t>Procedurii</w:t>
      </w:r>
      <w:r w:rsidRPr="0068017E">
        <w:rPr>
          <w:rFonts w:ascii="Times New Roman" w:hAnsi="Times New Roman"/>
        </w:rPr>
        <w:t>.</w:t>
      </w:r>
    </w:p>
    <w:p w14:paraId="0D1CE59D" w14:textId="4352A6C5" w:rsidR="00534898" w:rsidRPr="00976431" w:rsidRDefault="00534898" w:rsidP="00534898">
      <w:pPr>
        <w:autoSpaceDE w:val="0"/>
        <w:autoSpaceDN w:val="0"/>
        <w:adjustRightInd w:val="0"/>
        <w:jc w:val="both"/>
        <w:rPr>
          <w:rFonts w:ascii="Times New Roman" w:hAnsi="Times New Roman"/>
        </w:rPr>
      </w:pPr>
      <w:r w:rsidRPr="0068017E">
        <w:rPr>
          <w:rFonts w:ascii="Times New Roman" w:hAnsi="Times New Roman"/>
          <w:b/>
          <w:bCs/>
        </w:rPr>
        <w:t xml:space="preserve">4. </w:t>
      </w:r>
      <w:r w:rsidRPr="0068017E">
        <w:rPr>
          <w:rFonts w:ascii="Times New Roman" w:hAnsi="Times New Roman"/>
        </w:rPr>
        <w:t>Prezenta Convenţie poate înceta în baza unei înştiinţări scrise, transmisă</w:t>
      </w:r>
      <w:r w:rsidRPr="00976431">
        <w:rPr>
          <w:rFonts w:ascii="Times New Roman" w:hAnsi="Times New Roman"/>
        </w:rPr>
        <w:t xml:space="preserve"> de Participant în conformitate cu prevederile </w:t>
      </w:r>
      <w:r w:rsidR="00C65EB4">
        <w:rPr>
          <w:rFonts w:ascii="Times New Roman" w:hAnsi="Times New Roman"/>
        </w:rPr>
        <w:t>Procedurii</w:t>
      </w:r>
      <w:r w:rsidRPr="00976431">
        <w:rPr>
          <w:rFonts w:ascii="Times New Roman" w:hAnsi="Times New Roman"/>
        </w:rPr>
        <w:t>, fără ca acest lucru să afecteze îndeplinirea obligaţiilor Participantului către alţi Participanţi şi/sau către BRM, obliga</w:t>
      </w:r>
      <w:r w:rsidR="001F52D4">
        <w:rPr>
          <w:rFonts w:ascii="Times New Roman" w:hAnsi="Times New Roman"/>
        </w:rPr>
        <w:t>ț</w:t>
      </w:r>
      <w:r w:rsidRPr="00976431">
        <w:rPr>
          <w:rFonts w:ascii="Times New Roman" w:hAnsi="Times New Roman"/>
        </w:rPr>
        <w:t>ii existente la data încetării Convenţiei.</w:t>
      </w:r>
    </w:p>
    <w:p w14:paraId="28A17BFF" w14:textId="4449E1AA" w:rsidR="00534898" w:rsidRPr="000B2B50"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5. </w:t>
      </w:r>
      <w:r w:rsidRPr="00976431">
        <w:rPr>
          <w:rFonts w:ascii="Times New Roman" w:hAnsi="Times New Roman"/>
        </w:rPr>
        <w:t>În cazul în care textul Convenţiei este revizuit, iar modificarea</w:t>
      </w:r>
      <w:r w:rsidRPr="00976431">
        <w:rPr>
          <w:rFonts w:ascii="Times New Roman" w:hAnsi="Times New Roman"/>
          <w:lang w:val="fr-FR"/>
        </w:rPr>
        <w:t>/modific</w:t>
      </w:r>
      <w:r w:rsidRPr="00976431">
        <w:rPr>
          <w:rFonts w:ascii="Times New Roman" w:hAnsi="Times New Roman"/>
        </w:rPr>
        <w:t xml:space="preserve">ările nu sunt acceptate şi de </w:t>
      </w:r>
      <w:r w:rsidRPr="00D35492">
        <w:rPr>
          <w:rFonts w:ascii="Times New Roman" w:hAnsi="Times New Roman"/>
        </w:rPr>
        <w:t>către Participant, acesta va notifica BRM cu privire la renunţarea la calitatea sa de Participant</w:t>
      </w:r>
      <w:r w:rsidRPr="006D3EE0">
        <w:rPr>
          <w:rFonts w:ascii="Times New Roman" w:hAnsi="Times New Roman"/>
        </w:rPr>
        <w:t>, în termen de maxim</w:t>
      </w:r>
      <w:r w:rsidR="001F52D4">
        <w:rPr>
          <w:rFonts w:ascii="Times New Roman" w:hAnsi="Times New Roman"/>
        </w:rPr>
        <w:t>um</w:t>
      </w:r>
      <w:r w:rsidRPr="006D3EE0">
        <w:rPr>
          <w:rFonts w:ascii="Times New Roman" w:hAnsi="Times New Roman"/>
        </w:rPr>
        <w:t xml:space="preserve"> 5 zile lucrătoare de la data modificării</w:t>
      </w:r>
      <w:r w:rsidRPr="00D35492">
        <w:rPr>
          <w:rFonts w:ascii="Times New Roman" w:hAnsi="Times New Roman"/>
        </w:rPr>
        <w:t xml:space="preserve">. </w:t>
      </w:r>
      <w:r w:rsidRPr="006D3EE0">
        <w:rPr>
          <w:rFonts w:ascii="Times New Roman" w:hAnsi="Times New Roman"/>
        </w:rPr>
        <w:t xml:space="preserve">Într-o astfel de situaţie, Convenţia se va aplica în </w:t>
      </w:r>
      <w:r w:rsidRPr="000B2B50">
        <w:rPr>
          <w:rFonts w:ascii="Times New Roman" w:hAnsi="Times New Roman"/>
        </w:rPr>
        <w:t xml:space="preserve">versiunea nemodificată până </w:t>
      </w:r>
      <w:r w:rsidR="001F52D4" w:rsidRPr="000B2B50">
        <w:rPr>
          <w:rFonts w:ascii="Times New Roman" w:hAnsi="Times New Roman"/>
        </w:rPr>
        <w:t xml:space="preserve">la </w:t>
      </w:r>
      <w:r w:rsidRPr="000B2B50">
        <w:rPr>
          <w:rFonts w:ascii="Times New Roman" w:hAnsi="Times New Roman"/>
        </w:rPr>
        <w:t>data primirii notificării.</w:t>
      </w:r>
    </w:p>
    <w:p w14:paraId="561EB5CF" w14:textId="66A793A3" w:rsidR="00534898" w:rsidRPr="00976431" w:rsidRDefault="00534898" w:rsidP="00534898">
      <w:pPr>
        <w:autoSpaceDE w:val="0"/>
        <w:autoSpaceDN w:val="0"/>
        <w:adjustRightInd w:val="0"/>
        <w:jc w:val="both"/>
        <w:rPr>
          <w:rFonts w:ascii="Times New Roman" w:hAnsi="Times New Roman"/>
        </w:rPr>
      </w:pPr>
      <w:r w:rsidRPr="000B2B50">
        <w:rPr>
          <w:rFonts w:ascii="Times New Roman" w:hAnsi="Times New Roman"/>
          <w:b/>
        </w:rPr>
        <w:t>6.</w:t>
      </w:r>
      <w:r w:rsidRPr="000B2B50">
        <w:rPr>
          <w:rFonts w:ascii="Times New Roman" w:hAnsi="Times New Roman"/>
        </w:rPr>
        <w:t xml:space="preserve"> În situaţia în care Participantul renunţă la calitatea</w:t>
      </w:r>
      <w:r w:rsidR="001F52D4" w:rsidRPr="000B2B50">
        <w:rPr>
          <w:rFonts w:ascii="Times New Roman" w:hAnsi="Times New Roman"/>
        </w:rPr>
        <w:t xml:space="preserve"> sa</w:t>
      </w:r>
      <w:r w:rsidRPr="000B2B50">
        <w:rPr>
          <w:rFonts w:ascii="Times New Roman" w:hAnsi="Times New Roman"/>
        </w:rPr>
        <w:t xml:space="preserve">, acesta nu poate solicita restituirea </w:t>
      </w:r>
      <w:r w:rsidR="005C6517" w:rsidRPr="000B2B50">
        <w:rPr>
          <w:rFonts w:ascii="Times New Roman" w:hAnsi="Times New Roman"/>
        </w:rPr>
        <w:t xml:space="preserve">comisioanelor </w:t>
      </w:r>
      <w:r w:rsidRPr="000B2B50">
        <w:rPr>
          <w:rFonts w:ascii="Times New Roman" w:hAnsi="Times New Roman"/>
        </w:rPr>
        <w:t xml:space="preserve">prevăzute </w:t>
      </w:r>
      <w:r w:rsidR="00AB4700" w:rsidRPr="000B2B50">
        <w:rPr>
          <w:rFonts w:ascii="Times New Roman" w:hAnsi="Times New Roman"/>
        </w:rPr>
        <w:t xml:space="preserve">în </w:t>
      </w:r>
      <w:r w:rsidR="00C65EB4" w:rsidRPr="000B2B50">
        <w:rPr>
          <w:rFonts w:ascii="Times New Roman" w:hAnsi="Times New Roman"/>
        </w:rPr>
        <w:t>Procedură</w:t>
      </w:r>
      <w:r w:rsidR="00AB4700" w:rsidRPr="000B2B50">
        <w:rPr>
          <w:rFonts w:ascii="Times New Roman" w:hAnsi="Times New Roman"/>
        </w:rPr>
        <w:t xml:space="preserve"> sau la care procedura face referire</w:t>
      </w:r>
      <w:r w:rsidR="00186964" w:rsidRPr="000B2B50">
        <w:rPr>
          <w:rFonts w:ascii="Times New Roman" w:hAnsi="Times New Roman"/>
        </w:rPr>
        <w:t>, publicate pe site-ul BRM</w:t>
      </w:r>
      <w:r w:rsidRPr="000B2B50">
        <w:rPr>
          <w:rFonts w:ascii="Times New Roman" w:hAnsi="Times New Roman"/>
        </w:rPr>
        <w:t>.</w:t>
      </w:r>
    </w:p>
    <w:p w14:paraId="7331ADAC" w14:textId="50D489A0" w:rsidR="00534898" w:rsidRPr="00976431" w:rsidRDefault="00534898" w:rsidP="00534898">
      <w:pPr>
        <w:autoSpaceDE w:val="0"/>
        <w:autoSpaceDN w:val="0"/>
        <w:adjustRightInd w:val="0"/>
        <w:jc w:val="both"/>
        <w:rPr>
          <w:rFonts w:ascii="Times New Roman" w:hAnsi="Times New Roman"/>
        </w:rPr>
      </w:pPr>
      <w:r w:rsidRPr="004B6360">
        <w:rPr>
          <w:rFonts w:ascii="Times New Roman" w:hAnsi="Times New Roman"/>
        </w:rPr>
        <w:t>7.</w:t>
      </w:r>
      <w:r w:rsidRPr="00976431">
        <w:rPr>
          <w:rFonts w:ascii="Times New Roman" w:hAnsi="Times New Roman"/>
        </w:rPr>
        <w:t xml:space="preserve"> Înainte de a primi originalele prin intermediul curieratului, Participantul are dreptul de a primi prin po</w:t>
      </w:r>
      <w:r w:rsidR="001F52D4">
        <w:rPr>
          <w:rFonts w:ascii="Times New Roman" w:hAnsi="Times New Roman"/>
        </w:rPr>
        <w:t>ș</w:t>
      </w:r>
      <w:r w:rsidRPr="00976431">
        <w:rPr>
          <w:rFonts w:ascii="Times New Roman" w:hAnsi="Times New Roman"/>
        </w:rPr>
        <w:t>t</w:t>
      </w:r>
      <w:r w:rsidR="001F52D4">
        <w:rPr>
          <w:rFonts w:ascii="Times New Roman" w:hAnsi="Times New Roman"/>
        </w:rPr>
        <w:t>ă</w:t>
      </w:r>
      <w:r w:rsidRPr="00976431">
        <w:rPr>
          <w:rFonts w:ascii="Times New Roman" w:hAnsi="Times New Roman"/>
        </w:rPr>
        <w:t xml:space="preserve"> electronic</w:t>
      </w:r>
      <w:r w:rsidR="001F52D4">
        <w:rPr>
          <w:rFonts w:ascii="Times New Roman" w:hAnsi="Times New Roman"/>
        </w:rPr>
        <w:t>ă</w:t>
      </w:r>
      <w:r w:rsidRPr="00976431">
        <w:rPr>
          <w:rFonts w:ascii="Times New Roman" w:hAnsi="Times New Roman"/>
        </w:rPr>
        <w:t xml:space="preserve"> facturile care au ca obiect comisioanele aferente activităţii desfăşurate de BRM, în termen de </w:t>
      </w:r>
      <w:r w:rsidR="001F52D4">
        <w:rPr>
          <w:rFonts w:ascii="Times New Roman" w:hAnsi="Times New Roman"/>
        </w:rPr>
        <w:t>două</w:t>
      </w:r>
      <w:r w:rsidRPr="00976431">
        <w:rPr>
          <w:rFonts w:ascii="Times New Roman" w:hAnsi="Times New Roman"/>
        </w:rPr>
        <w:t xml:space="preserve"> zile lucrătoare de la emiterea acestora </w:t>
      </w:r>
      <w:r>
        <w:rPr>
          <w:rFonts w:ascii="Times New Roman" w:hAnsi="Times New Roman"/>
        </w:rPr>
        <w:t>ș</w:t>
      </w:r>
      <w:r w:rsidRPr="00976431">
        <w:rPr>
          <w:rFonts w:ascii="Times New Roman" w:hAnsi="Times New Roman"/>
        </w:rPr>
        <w:t xml:space="preserve">i în timp util, astfel </w:t>
      </w:r>
      <w:r>
        <w:rPr>
          <w:rFonts w:ascii="Times New Roman" w:hAnsi="Times New Roman"/>
        </w:rPr>
        <w:t>î</w:t>
      </w:r>
      <w:r w:rsidRPr="00976431">
        <w:rPr>
          <w:rFonts w:ascii="Times New Roman" w:hAnsi="Times New Roman"/>
        </w:rPr>
        <w:t>nc</w:t>
      </w:r>
      <w:r>
        <w:rPr>
          <w:rFonts w:ascii="Times New Roman" w:hAnsi="Times New Roman"/>
        </w:rPr>
        <w:t>â</w:t>
      </w:r>
      <w:r w:rsidRPr="00976431">
        <w:rPr>
          <w:rFonts w:ascii="Times New Roman" w:hAnsi="Times New Roman"/>
        </w:rPr>
        <w:t>t s</w:t>
      </w:r>
      <w:r>
        <w:rPr>
          <w:rFonts w:ascii="Times New Roman" w:hAnsi="Times New Roman"/>
        </w:rPr>
        <w:t>ă</w:t>
      </w:r>
      <w:r w:rsidRPr="00976431">
        <w:rPr>
          <w:rFonts w:ascii="Times New Roman" w:hAnsi="Times New Roman"/>
        </w:rPr>
        <w:t xml:space="preserve"> poat</w:t>
      </w:r>
      <w:r>
        <w:rPr>
          <w:rFonts w:ascii="Times New Roman" w:hAnsi="Times New Roman"/>
        </w:rPr>
        <w:t>ă</w:t>
      </w:r>
      <w:r w:rsidRPr="00976431">
        <w:rPr>
          <w:rFonts w:ascii="Times New Roman" w:hAnsi="Times New Roman"/>
        </w:rPr>
        <w:t xml:space="preserve"> fi achitate la scaden</w:t>
      </w:r>
      <w:r>
        <w:rPr>
          <w:rFonts w:ascii="Times New Roman" w:hAnsi="Times New Roman"/>
        </w:rPr>
        <w:t>ță</w:t>
      </w:r>
      <w:r w:rsidRPr="00976431">
        <w:rPr>
          <w:rFonts w:ascii="Times New Roman" w:hAnsi="Times New Roman"/>
        </w:rPr>
        <w:t xml:space="preserve">.    </w:t>
      </w:r>
    </w:p>
    <w:p w14:paraId="53E099C4"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IV. OBLIGAŢIILE PARTICIPANTULUI</w:t>
      </w:r>
    </w:p>
    <w:p w14:paraId="6A77DED3" w14:textId="7B13747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Participantul trebuie să respecte pe deplin prevederile </w:t>
      </w:r>
      <w:r w:rsidR="00C65EB4">
        <w:rPr>
          <w:rFonts w:ascii="Times New Roman" w:hAnsi="Times New Roman"/>
        </w:rPr>
        <w:t>Procedurii</w:t>
      </w:r>
      <w:r w:rsidRPr="00976431">
        <w:rPr>
          <w:rFonts w:ascii="Times New Roman" w:hAnsi="Times New Roman"/>
        </w:rPr>
        <w:t>, precum şi ale prezentei Convenţii.</w:t>
      </w:r>
    </w:p>
    <w:p w14:paraId="13AC30B4" w14:textId="2B0F427D"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bCs/>
        </w:rPr>
        <w:t>Î</w:t>
      </w:r>
      <w:r w:rsidRPr="00976431">
        <w:rPr>
          <w:rFonts w:ascii="Times New Roman" w:hAnsi="Times New Roman"/>
        </w:rPr>
        <w:t xml:space="preserve">n vederea participării la şedinţele de tranzacţionare organizate, Participantul trebuie să constituie garanţii de participare în favoarea BRM. Cuantumul, termenul de depunere si valabilitatea acestor garanţii sunt cele stabilite prin </w:t>
      </w:r>
      <w:r w:rsidR="00C65EB4">
        <w:rPr>
          <w:rFonts w:ascii="Times New Roman" w:hAnsi="Times New Roman"/>
        </w:rPr>
        <w:t>Procedură</w:t>
      </w:r>
      <w:r w:rsidRPr="00976431">
        <w:rPr>
          <w:rFonts w:ascii="Times New Roman" w:hAnsi="Times New Roman"/>
        </w:rPr>
        <w:t>.</w:t>
      </w:r>
    </w:p>
    <w:p w14:paraId="4FD51A05" w14:textId="34CE472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3. </w:t>
      </w:r>
      <w:r w:rsidRPr="00976431">
        <w:rPr>
          <w:rFonts w:ascii="Times New Roman" w:hAnsi="Times New Roman"/>
          <w:bCs/>
        </w:rPr>
        <w:t>Î</w:t>
      </w:r>
      <w:r w:rsidRPr="00976431">
        <w:rPr>
          <w:rFonts w:ascii="Times New Roman" w:hAnsi="Times New Roman"/>
        </w:rPr>
        <w:t xml:space="preserve">n cazul desemnării sale drept parte într-o tranzacţie, Participantul este obligat să încheie contractul </w:t>
      </w:r>
      <w:r w:rsidR="00562AB7">
        <w:rPr>
          <w:rFonts w:ascii="Times New Roman" w:hAnsi="Times New Roman"/>
        </w:rPr>
        <w:t xml:space="preserve">de furnizare a gazelor naturale </w:t>
      </w:r>
      <w:r w:rsidRPr="00976431">
        <w:rPr>
          <w:rFonts w:ascii="Times New Roman" w:hAnsi="Times New Roman"/>
        </w:rPr>
        <w:t xml:space="preserve">aferent produsului tranzactionat, cu respectarea prevederilor </w:t>
      </w:r>
      <w:r w:rsidR="00C65EB4">
        <w:rPr>
          <w:rFonts w:ascii="Times New Roman" w:hAnsi="Times New Roman"/>
        </w:rPr>
        <w:t>Procedurii</w:t>
      </w:r>
      <w:r w:rsidR="00562AB7">
        <w:rPr>
          <w:rFonts w:ascii="Times New Roman" w:hAnsi="Times New Roman"/>
        </w:rPr>
        <w:t xml:space="preserve"> și ale </w:t>
      </w:r>
      <w:r w:rsidR="00562AB7" w:rsidRPr="00562AB7">
        <w:rPr>
          <w:rFonts w:ascii="Times New Roman" w:hAnsi="Times New Roman"/>
        </w:rPr>
        <w:t>Regulamentul</w:t>
      </w:r>
      <w:r w:rsidR="00562AB7">
        <w:rPr>
          <w:rFonts w:ascii="Times New Roman" w:hAnsi="Times New Roman"/>
        </w:rPr>
        <w:t>ui</w:t>
      </w:r>
      <w:r w:rsidR="00562AB7" w:rsidRPr="00562AB7">
        <w:rPr>
          <w:rFonts w:ascii="Times New Roman" w:hAnsi="Times New Roman"/>
        </w:rPr>
        <w:t xml:space="preserve"> privind furnizarea gazelor naturale aprobat prin Hotărârea Consiliului de  administrație al ANRE nr. 113/2019</w:t>
      </w:r>
      <w:r w:rsidRPr="00976431">
        <w:rPr>
          <w:rFonts w:ascii="Times New Roman" w:hAnsi="Times New Roman"/>
        </w:rPr>
        <w:t>.</w:t>
      </w:r>
    </w:p>
    <w:p w14:paraId="3D54073C" w14:textId="4FA5EFA8" w:rsidR="00534898"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4. </w:t>
      </w:r>
      <w:r w:rsidRPr="00976431">
        <w:rPr>
          <w:rFonts w:ascii="Times New Roman" w:hAnsi="Times New Roman"/>
        </w:rPr>
        <w:t xml:space="preserve">Participantul are obligaţia să notifice BRM asupra oricăror modificări intervenite în documentele/datele furnizate în vederea înregistrării pentru participarea sa </w:t>
      </w:r>
      <w:r>
        <w:rPr>
          <w:rFonts w:ascii="Times New Roman" w:hAnsi="Times New Roman"/>
        </w:rPr>
        <w:t xml:space="preserve">pe </w:t>
      </w:r>
      <w:r w:rsidR="00E56939">
        <w:rPr>
          <w:rFonts w:ascii="Times New Roman" w:hAnsi="Times New Roman"/>
        </w:rPr>
        <w:t>Piață</w:t>
      </w:r>
      <w:r w:rsidRPr="00976431">
        <w:rPr>
          <w:rFonts w:ascii="Times New Roman" w:hAnsi="Times New Roman"/>
        </w:rPr>
        <w:t>. În cazul în care datele de identificare ale Participantului menţionate în prezenta Convenţie se modifică, Părţile vor încheia un act adiţional în acest sens.</w:t>
      </w:r>
    </w:p>
    <w:p w14:paraId="3CC1CB08" w14:textId="77777777" w:rsidR="00640BF3" w:rsidRDefault="00640BF3" w:rsidP="00534898">
      <w:pPr>
        <w:autoSpaceDE w:val="0"/>
        <w:autoSpaceDN w:val="0"/>
        <w:adjustRightInd w:val="0"/>
        <w:jc w:val="both"/>
        <w:rPr>
          <w:rFonts w:ascii="Times New Roman" w:hAnsi="Times New Roman"/>
        </w:rPr>
      </w:pPr>
    </w:p>
    <w:p w14:paraId="5BA66555"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V. DREPTURILE BRM</w:t>
      </w:r>
    </w:p>
    <w:p w14:paraId="198A543C" w14:textId="57C86477"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BRM are dreptul să decidă suspendarea / revocarea dreptului de tranzacţionare sau rezilierea prezentei Convenţii, în conformitate cu </w:t>
      </w:r>
      <w:r w:rsidR="00C65EB4">
        <w:rPr>
          <w:rFonts w:ascii="Times New Roman" w:hAnsi="Times New Roman"/>
        </w:rPr>
        <w:t>Procedur</w:t>
      </w:r>
      <w:r w:rsidR="00235877">
        <w:rPr>
          <w:rFonts w:ascii="Times New Roman" w:hAnsi="Times New Roman"/>
        </w:rPr>
        <w:t>a</w:t>
      </w:r>
      <w:r w:rsidRPr="00976431">
        <w:rPr>
          <w:rFonts w:ascii="Times New Roman" w:hAnsi="Times New Roman"/>
        </w:rPr>
        <w:t xml:space="preserve"> şi/sau cu prezenta Convenţie.</w:t>
      </w:r>
    </w:p>
    <w:p w14:paraId="0490C816" w14:textId="647A9CA4"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bCs/>
        </w:rPr>
        <w:t>Î</w:t>
      </w:r>
      <w:r w:rsidRPr="00976431">
        <w:rPr>
          <w:rFonts w:ascii="Times New Roman" w:hAnsi="Times New Roman"/>
        </w:rPr>
        <w:t xml:space="preserve">n cazul în care, din culpa Participantului, contractul de vânzare–cumpărare semnat de acesta cu partea desemnată şi notificată în urma şedinţei de tranzacţionare nu coincide în formă şi conţinut cu textul contractului asociat </w:t>
      </w:r>
      <w:r w:rsidR="009069BC">
        <w:rPr>
          <w:rFonts w:ascii="Times New Roman" w:hAnsi="Times New Roman"/>
        </w:rPr>
        <w:t>de inițiator</w:t>
      </w:r>
      <w:r w:rsidR="00A43D5C">
        <w:rPr>
          <w:rFonts w:ascii="Times New Roman" w:hAnsi="Times New Roman"/>
        </w:rPr>
        <w:t xml:space="preserve"> </w:t>
      </w:r>
      <w:r w:rsidRPr="00976431">
        <w:rPr>
          <w:rFonts w:ascii="Times New Roman" w:hAnsi="Times New Roman"/>
        </w:rPr>
        <w:t>tipului de produs tranzac</w:t>
      </w:r>
      <w:r w:rsidR="0095007C">
        <w:rPr>
          <w:rFonts w:ascii="Times New Roman" w:hAnsi="Times New Roman"/>
        </w:rPr>
        <w:t>ț</w:t>
      </w:r>
      <w:r w:rsidRPr="00976431">
        <w:rPr>
          <w:rFonts w:ascii="Times New Roman" w:hAnsi="Times New Roman"/>
        </w:rPr>
        <w:t xml:space="preserve">ionat  BRM are dreptul de a  executa garanţiile de </w:t>
      </w:r>
      <w:r w:rsidRPr="00DC0F63">
        <w:rPr>
          <w:rFonts w:ascii="Times New Roman" w:hAnsi="Times New Roman"/>
        </w:rPr>
        <w:t xml:space="preserve">participare la şedinţa de tranzacţionare, în conformitate cu prevederile </w:t>
      </w:r>
      <w:r w:rsidR="00C65EB4">
        <w:rPr>
          <w:rFonts w:ascii="Times New Roman" w:hAnsi="Times New Roman"/>
        </w:rPr>
        <w:t>Procedurii</w:t>
      </w:r>
      <w:r w:rsidRPr="00DC0F63">
        <w:rPr>
          <w:rFonts w:ascii="Times New Roman" w:hAnsi="Times New Roman"/>
        </w:rPr>
        <w:t xml:space="preserve">.Excepţie fac situaţiile în care una sau mai multe dintre prevederile contractuale trebuie completate/modificate ca urmare a modificărilor legislaţiei </w:t>
      </w:r>
      <w:r w:rsidRPr="00D35492">
        <w:rPr>
          <w:rFonts w:ascii="Times New Roman" w:hAnsi="Times New Roman"/>
        </w:rPr>
        <w:t xml:space="preserve">aplicabile, </w:t>
      </w:r>
      <w:r w:rsidRPr="006D3EE0">
        <w:rPr>
          <w:rFonts w:ascii="Times New Roman" w:hAnsi="Times New Roman"/>
        </w:rPr>
        <w:t xml:space="preserve">ca urmare a depistării unei erori materiale ce impune corecţie sau </w:t>
      </w:r>
      <w:r w:rsidRPr="00D35492">
        <w:rPr>
          <w:rFonts w:ascii="Times New Roman" w:hAnsi="Times New Roman"/>
        </w:rPr>
        <w:t>ca urmare a depistării unor neconcordanţe</w:t>
      </w:r>
      <w:r w:rsidRPr="00DC0F63">
        <w:rPr>
          <w:rFonts w:ascii="Times New Roman" w:hAnsi="Times New Roman"/>
        </w:rPr>
        <w:t xml:space="preserve"> între textul contractului şi legislaţia aplicabilă. Aceste completări/modificări se vor face cu înştiinţarea şi acordul Părţilor.</w:t>
      </w:r>
    </w:p>
    <w:p w14:paraId="594217E5" w14:textId="556D775C" w:rsidR="00BC0487" w:rsidRPr="00976431" w:rsidRDefault="00534898" w:rsidP="00BC0487">
      <w:pPr>
        <w:autoSpaceDE w:val="0"/>
        <w:autoSpaceDN w:val="0"/>
        <w:adjustRightInd w:val="0"/>
        <w:jc w:val="both"/>
        <w:rPr>
          <w:rFonts w:ascii="Times New Roman" w:hAnsi="Times New Roman"/>
        </w:rPr>
      </w:pPr>
      <w:r w:rsidRPr="00976431">
        <w:rPr>
          <w:rFonts w:ascii="Times New Roman" w:hAnsi="Times New Roman"/>
          <w:b/>
          <w:bCs/>
        </w:rPr>
        <w:t xml:space="preserve">3. </w:t>
      </w:r>
      <w:r w:rsidRPr="00976431">
        <w:rPr>
          <w:rFonts w:ascii="Times New Roman" w:hAnsi="Times New Roman"/>
        </w:rPr>
        <w:t xml:space="preserve">BRM are dreptul să solicite şi să încaseze </w:t>
      </w:r>
      <w:r w:rsidRPr="00367159">
        <w:rPr>
          <w:rFonts w:ascii="Times New Roman" w:hAnsi="Times New Roman"/>
        </w:rPr>
        <w:t xml:space="preserve">comisioanele aferente activităţii desfăşurate, conform prevederilor </w:t>
      </w:r>
      <w:r w:rsidR="00C65EB4" w:rsidRPr="00367159">
        <w:rPr>
          <w:rFonts w:ascii="Times New Roman" w:hAnsi="Times New Roman"/>
        </w:rPr>
        <w:t>Procedurii</w:t>
      </w:r>
      <w:r w:rsidR="00BC0487" w:rsidRPr="00367159">
        <w:rPr>
          <w:rFonts w:ascii="Times New Roman" w:hAnsi="Times New Roman"/>
        </w:rPr>
        <w:t>.</w:t>
      </w:r>
      <w:r w:rsidR="00BC0487" w:rsidRPr="00976431">
        <w:rPr>
          <w:rFonts w:ascii="Times New Roman" w:hAnsi="Times New Roman"/>
        </w:rPr>
        <w:t xml:space="preserve"> </w:t>
      </w:r>
      <w:r w:rsidR="00BC0487">
        <w:rPr>
          <w:rFonts w:ascii="Times New Roman" w:hAnsi="Times New Roman"/>
        </w:rPr>
        <w:t xml:space="preserve">Comisionul aplicabil se poate modifica anual, prin decizia BRM, conform condițiilor de piață aplicabile, comisionul actualizat urmând a fi publicat pe site-ul BRM. Participantul poate efectua plata facturilor care au ca obiect comisioanele aferente activității desfășurate de BRM anterior primirii acestora în original. </w:t>
      </w:r>
    </w:p>
    <w:p w14:paraId="0300628B" w14:textId="26018494"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rPr>
        <w:t xml:space="preserve">În cazul neachitării acestora până la termenul scadent, BRM are dreptul de a suspenda accesul </w:t>
      </w:r>
      <w:r w:rsidR="009069BC">
        <w:rPr>
          <w:rFonts w:ascii="Times New Roman" w:hAnsi="Times New Roman"/>
        </w:rPr>
        <w:t>P</w:t>
      </w:r>
      <w:r w:rsidR="009069BC" w:rsidRPr="00976431">
        <w:rPr>
          <w:rFonts w:ascii="Times New Roman" w:hAnsi="Times New Roman"/>
        </w:rPr>
        <w:t xml:space="preserve">articipantului </w:t>
      </w:r>
      <w:r w:rsidRPr="00976431">
        <w:rPr>
          <w:rFonts w:ascii="Times New Roman" w:hAnsi="Times New Roman"/>
        </w:rPr>
        <w:t xml:space="preserve">la şedinţele de tranzacţionare, până la momentul onorării obligaţiilor. </w:t>
      </w:r>
    </w:p>
    <w:p w14:paraId="40D11FB9" w14:textId="77777777" w:rsidR="00534898" w:rsidRPr="00976431" w:rsidRDefault="00534898" w:rsidP="00534898">
      <w:pPr>
        <w:autoSpaceDE w:val="0"/>
        <w:autoSpaceDN w:val="0"/>
        <w:adjustRightInd w:val="0"/>
        <w:jc w:val="both"/>
        <w:rPr>
          <w:rFonts w:ascii="Times New Roman" w:hAnsi="Times New Roman"/>
          <w:b/>
          <w:bCs/>
        </w:rPr>
      </w:pPr>
      <w:r w:rsidRPr="00976431">
        <w:rPr>
          <w:rFonts w:ascii="Times New Roman" w:hAnsi="Times New Roman"/>
          <w:b/>
        </w:rPr>
        <w:t>4.</w:t>
      </w:r>
      <w:r w:rsidRPr="00976431">
        <w:rPr>
          <w:rFonts w:ascii="Times New Roman" w:hAnsi="Times New Roman"/>
        </w:rPr>
        <w:t xml:space="preserve"> </w:t>
      </w:r>
      <w:r w:rsidRPr="00976431">
        <w:rPr>
          <w:rFonts w:ascii="Times New Roman" w:hAnsi="Times New Roman"/>
          <w:color w:val="000000"/>
        </w:rPr>
        <w:t>În situaţia în care nu este posibilă asigurarea bunei desfăşurări a şedinţei electronice de tranzacţionare, dar este posibilă reluarea acesteia în aceeaşi zi, BRM are dreptul de a prelungi perioada de tranzacţionare cel puţin cu perioada de timp de întrerupere, începând cu ora reluării şedinţei.</w:t>
      </w:r>
      <w:r w:rsidRPr="00976431">
        <w:rPr>
          <w:rFonts w:ascii="Times New Roman" w:hAnsi="Times New Roman"/>
          <w:color w:val="000000"/>
        </w:rPr>
        <w:br/>
      </w:r>
    </w:p>
    <w:p w14:paraId="31BAE303" w14:textId="77777777" w:rsidR="00534898" w:rsidRPr="00976431" w:rsidRDefault="00534898" w:rsidP="00534898">
      <w:pPr>
        <w:autoSpaceDE w:val="0"/>
        <w:autoSpaceDN w:val="0"/>
        <w:adjustRightInd w:val="0"/>
        <w:jc w:val="both"/>
        <w:rPr>
          <w:rFonts w:ascii="Times New Roman" w:hAnsi="Times New Roman"/>
          <w:b/>
          <w:bCs/>
        </w:rPr>
      </w:pPr>
      <w:r w:rsidRPr="00976431">
        <w:rPr>
          <w:rFonts w:ascii="Times New Roman" w:hAnsi="Times New Roman"/>
          <w:b/>
          <w:bCs/>
        </w:rPr>
        <w:t>VI. OBLIGAŢIILE BRM</w:t>
      </w:r>
    </w:p>
    <w:p w14:paraId="69A3BCA9" w14:textId="0D458ACD"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BRM are obligaţia să respecte pe deplin prevederile </w:t>
      </w:r>
      <w:r w:rsidR="00C65EB4">
        <w:rPr>
          <w:rFonts w:ascii="Times New Roman" w:hAnsi="Times New Roman"/>
        </w:rPr>
        <w:t>Procedurii</w:t>
      </w:r>
      <w:r w:rsidRPr="00976431">
        <w:rPr>
          <w:rFonts w:ascii="Times New Roman" w:hAnsi="Times New Roman"/>
        </w:rPr>
        <w:t>, precum şi prevederile prezentei Convenţii.</w:t>
      </w:r>
    </w:p>
    <w:p w14:paraId="49897FAD" w14:textId="5BA75C72"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2. </w:t>
      </w:r>
      <w:r w:rsidRPr="00976431">
        <w:rPr>
          <w:rFonts w:ascii="Times New Roman" w:hAnsi="Times New Roman"/>
        </w:rPr>
        <w:t xml:space="preserve">BRM are obligaţia de a programa, organiza şi anula şedinţele de tranzacţionare, cu respectarea întocmai a prevederilor </w:t>
      </w:r>
      <w:r w:rsidR="00C65EB4">
        <w:rPr>
          <w:rFonts w:ascii="Times New Roman" w:hAnsi="Times New Roman"/>
        </w:rPr>
        <w:t>Procedurii</w:t>
      </w:r>
      <w:r w:rsidR="00235877">
        <w:rPr>
          <w:rFonts w:ascii="Times New Roman" w:hAnsi="Times New Roman"/>
        </w:rPr>
        <w:t xml:space="preserve"> </w:t>
      </w:r>
      <w:r w:rsidRPr="00976431">
        <w:rPr>
          <w:rFonts w:ascii="Times New Roman" w:hAnsi="Times New Roman"/>
        </w:rPr>
        <w:t>şi ale prezentei Convenţii.</w:t>
      </w:r>
    </w:p>
    <w:p w14:paraId="04AA6B37" w14:textId="0FFA688E" w:rsidR="00534898" w:rsidRDefault="009069BC" w:rsidP="00534898">
      <w:pPr>
        <w:autoSpaceDE w:val="0"/>
        <w:autoSpaceDN w:val="0"/>
        <w:adjustRightInd w:val="0"/>
        <w:jc w:val="both"/>
        <w:rPr>
          <w:rFonts w:ascii="Times New Roman" w:hAnsi="Times New Roman"/>
          <w:bCs/>
        </w:rPr>
      </w:pPr>
      <w:r>
        <w:rPr>
          <w:rFonts w:ascii="Times New Roman" w:hAnsi="Times New Roman"/>
          <w:b/>
          <w:bCs/>
        </w:rPr>
        <w:t>3</w:t>
      </w:r>
      <w:r w:rsidR="00534898" w:rsidRPr="00976431">
        <w:rPr>
          <w:rFonts w:ascii="Times New Roman" w:hAnsi="Times New Roman"/>
          <w:b/>
          <w:bCs/>
        </w:rPr>
        <w:t xml:space="preserve">. </w:t>
      </w:r>
      <w:r w:rsidR="00534898" w:rsidRPr="00976431">
        <w:rPr>
          <w:rFonts w:ascii="Times New Roman" w:hAnsi="Times New Roman"/>
          <w:bCs/>
        </w:rPr>
        <w:t xml:space="preserve">BRM are obligaţia să asigure un mediu de tranzacţionare în condiţii de corectitudine, obiectivitate, independenţă, echidistanţă, transparenţă </w:t>
      </w:r>
      <w:r w:rsidR="00534898" w:rsidRPr="00976431">
        <w:rPr>
          <w:rFonts w:ascii="Times New Roman" w:hAnsi="Times New Roman"/>
        </w:rPr>
        <w:t>şi</w:t>
      </w:r>
      <w:r w:rsidR="00534898" w:rsidRPr="00976431">
        <w:rPr>
          <w:rFonts w:ascii="Times New Roman" w:hAnsi="Times New Roman"/>
          <w:bCs/>
        </w:rPr>
        <w:t xml:space="preserve"> nediscriminare. </w:t>
      </w:r>
    </w:p>
    <w:p w14:paraId="18DFC66B" w14:textId="1489CAC8" w:rsidR="00A415D7" w:rsidRPr="00A415D7" w:rsidRDefault="009069BC" w:rsidP="00A415D7">
      <w:pPr>
        <w:autoSpaceDE w:val="0"/>
        <w:autoSpaceDN w:val="0"/>
        <w:adjustRightInd w:val="0"/>
        <w:jc w:val="both"/>
        <w:rPr>
          <w:rFonts w:ascii="Times New Roman" w:hAnsi="Times New Roman"/>
          <w:bCs/>
        </w:rPr>
      </w:pPr>
      <w:r>
        <w:rPr>
          <w:rFonts w:ascii="Times New Roman" w:hAnsi="Times New Roman"/>
          <w:b/>
          <w:bCs/>
        </w:rPr>
        <w:t>4</w:t>
      </w:r>
      <w:r w:rsidR="00A415D7" w:rsidRPr="00A415D7">
        <w:rPr>
          <w:rFonts w:ascii="Times New Roman" w:hAnsi="Times New Roman"/>
          <w:b/>
          <w:bCs/>
        </w:rPr>
        <w:t>.</w:t>
      </w:r>
      <w:r w:rsidR="00A415D7">
        <w:rPr>
          <w:rFonts w:ascii="Times New Roman" w:hAnsi="Times New Roman"/>
          <w:b/>
          <w:bCs/>
        </w:rPr>
        <w:t xml:space="preserve"> </w:t>
      </w:r>
      <w:r w:rsidR="00A415D7" w:rsidRPr="00A415D7">
        <w:rPr>
          <w:rFonts w:ascii="Times New Roman" w:hAnsi="Times New Roman"/>
          <w:bCs/>
        </w:rPr>
        <w:t>BRM are obligația de a asigura securitatea accesului la platformele de tranzacționare și confidențialitatea informațiilor sensibile comercial.</w:t>
      </w:r>
    </w:p>
    <w:p w14:paraId="4E7D3B40" w14:textId="77777777" w:rsidR="00961AFA" w:rsidRPr="00976431" w:rsidRDefault="00961AFA" w:rsidP="00961AFA">
      <w:pPr>
        <w:jc w:val="both"/>
        <w:rPr>
          <w:rFonts w:ascii="Times New Roman" w:hAnsi="Times New Roman"/>
          <w:b/>
          <w:bCs/>
        </w:rPr>
      </w:pPr>
      <w:r w:rsidRPr="00CB3197">
        <w:rPr>
          <w:rFonts w:ascii="Times New Roman" w:hAnsi="Times New Roman"/>
          <w:b/>
          <w:bCs/>
        </w:rPr>
        <w:t>JUSTIFICAREA DATORITA UNUI IMPEDIMENT</w:t>
      </w:r>
    </w:p>
    <w:p w14:paraId="3556F18C" w14:textId="27BCE0D4" w:rsidR="00961AFA" w:rsidRPr="00976431" w:rsidRDefault="00961AFA" w:rsidP="00961AFA">
      <w:pPr>
        <w:jc w:val="both"/>
        <w:rPr>
          <w:rFonts w:ascii="Times New Roman" w:hAnsi="Times New Roman"/>
        </w:rPr>
      </w:pPr>
      <w:r w:rsidRPr="00976431">
        <w:rPr>
          <w:rFonts w:ascii="Times New Roman" w:hAnsi="Times New Roman"/>
          <w:b/>
        </w:rPr>
        <w:t>1</w:t>
      </w:r>
      <w:r w:rsidRPr="00976431">
        <w:rPr>
          <w:rFonts w:ascii="Times New Roman" w:hAnsi="Times New Roman"/>
        </w:rPr>
        <w:t xml:space="preserve">. Niciuna dintre Părţi nu răspunde de neexecutarea în termen şi/sau de executarea în mod necorespunzător, total sau parţial, a oricărei obligaţii care îi revine în baza prezentei Convenţii, dacă o asemenea situaţie se datorează unui </w:t>
      </w:r>
      <w:r w:rsidRPr="00CB3197">
        <w:rPr>
          <w:rFonts w:ascii="Times New Roman" w:hAnsi="Times New Roman"/>
        </w:rPr>
        <w:t>impediment în afara controlului său</w:t>
      </w:r>
      <w:r w:rsidRPr="00976431">
        <w:rPr>
          <w:rFonts w:ascii="Times New Roman" w:hAnsi="Times New Roman"/>
        </w:rPr>
        <w:t xml:space="preserve">, survenit în condiţiile legii. Partea care invocă un </w:t>
      </w:r>
      <w:r w:rsidRPr="00D42E2E">
        <w:rPr>
          <w:rFonts w:ascii="Times New Roman" w:hAnsi="Times New Roman"/>
        </w:rPr>
        <w:t>impediment în afara controlului său</w:t>
      </w:r>
      <w:r w:rsidR="005F106F">
        <w:rPr>
          <w:rFonts w:ascii="Times New Roman" w:hAnsi="Times New Roman"/>
        </w:rPr>
        <w:t xml:space="preserve"> </w:t>
      </w:r>
      <w:r w:rsidRPr="00976431">
        <w:rPr>
          <w:rFonts w:ascii="Times New Roman" w:hAnsi="Times New Roman"/>
        </w:rPr>
        <w:t xml:space="preserve">are obligaţia notificării celeilalte părţi, în termen de maximum 48 de ore de la data apariţiei acestuia, notificare urmată de remiterea înscrisului justificativ, emis în conformitate cu legislaţia în vigoare, în termen de 20 de zile calendaristice de la aceeaşi dată.  </w:t>
      </w:r>
    </w:p>
    <w:p w14:paraId="637D65E4" w14:textId="77777777" w:rsidR="00961AFA" w:rsidRPr="00976431" w:rsidRDefault="00961AFA" w:rsidP="00961AFA">
      <w:pPr>
        <w:jc w:val="both"/>
        <w:rPr>
          <w:rFonts w:ascii="Times New Roman" w:hAnsi="Times New Roman"/>
        </w:rPr>
      </w:pPr>
      <w:r w:rsidRPr="00976431">
        <w:rPr>
          <w:rFonts w:ascii="Times New Roman" w:hAnsi="Times New Roman"/>
          <w:b/>
        </w:rPr>
        <w:lastRenderedPageBreak/>
        <w:t>2</w:t>
      </w:r>
      <w:r w:rsidRPr="00976431">
        <w:rPr>
          <w:rFonts w:ascii="Times New Roman" w:hAnsi="Times New Roman"/>
        </w:rPr>
        <w:t xml:space="preserve">. Prevederile pct. 1 nu se aplică în situaţia cazului fortuit. </w:t>
      </w:r>
    </w:p>
    <w:p w14:paraId="44DBD5C6"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VIII. LEGISLAŢIA APLICABILĂ. SOLUŢIONAREA LITIGIILOR</w:t>
      </w:r>
    </w:p>
    <w:p w14:paraId="40A4D7DC" w14:textId="1D3B3540"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bCs/>
        </w:rPr>
        <w:t xml:space="preserve">1. </w:t>
      </w:r>
      <w:r w:rsidRPr="00976431">
        <w:rPr>
          <w:rFonts w:ascii="Times New Roman" w:hAnsi="Times New Roman"/>
        </w:rPr>
        <w:t xml:space="preserve">Prezenta Convenţie este interpretată şi guvernată în conformitate cu legile </w:t>
      </w:r>
      <w:r w:rsidR="00CF5CEF">
        <w:rPr>
          <w:rFonts w:ascii="Times New Roman" w:hAnsi="Times New Roman"/>
        </w:rPr>
        <w:t>din Republica Moldova</w:t>
      </w:r>
      <w:r w:rsidRPr="00976431">
        <w:rPr>
          <w:rFonts w:ascii="Times New Roman" w:hAnsi="Times New Roman"/>
        </w:rPr>
        <w:t xml:space="preserve"> în vigoare.</w:t>
      </w:r>
    </w:p>
    <w:p w14:paraId="0EF9DEFA" w14:textId="5941CDEB"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b/>
        </w:rPr>
        <w:t>2</w:t>
      </w:r>
      <w:r w:rsidRPr="00976431">
        <w:rPr>
          <w:rFonts w:ascii="Times New Roman" w:hAnsi="Times New Roman"/>
        </w:rPr>
        <w:t>. Părţile convin c</w:t>
      </w:r>
      <w:r w:rsidR="00A415D7">
        <w:rPr>
          <w:rFonts w:ascii="Times New Roman" w:hAnsi="Times New Roman"/>
        </w:rPr>
        <w:t>a</w:t>
      </w:r>
      <w:r w:rsidRPr="00976431">
        <w:rPr>
          <w:rFonts w:ascii="Times New Roman" w:hAnsi="Times New Roman"/>
        </w:rPr>
        <w:t xml:space="preserve"> orice neînţelegere sau litigiu decurgând din sau în legătură cu prezenta Convenţie, inclusiv referitor la încheierea, executarea ori desfiinţarea sa, să fie  soluţionat</w:t>
      </w:r>
      <w:r w:rsidR="00A415D7">
        <w:rPr>
          <w:rFonts w:ascii="Times New Roman" w:hAnsi="Times New Roman"/>
        </w:rPr>
        <w:t>e</w:t>
      </w:r>
      <w:r w:rsidRPr="00976431">
        <w:rPr>
          <w:rFonts w:ascii="Times New Roman" w:hAnsi="Times New Roman"/>
        </w:rPr>
        <w:t xml:space="preserve"> pe cale amiabilă, într-un termen care nu poate depăşi 5 (cinci) zile </w:t>
      </w:r>
      <w:r w:rsidR="004C6394">
        <w:rPr>
          <w:rFonts w:ascii="Times New Roman" w:hAnsi="Times New Roman"/>
        </w:rPr>
        <w:t xml:space="preserve">lucrătoare </w:t>
      </w:r>
      <w:r w:rsidRPr="00976431">
        <w:rPr>
          <w:rFonts w:ascii="Times New Roman" w:hAnsi="Times New Roman"/>
        </w:rPr>
        <w:t>de la data notificării.</w:t>
      </w:r>
    </w:p>
    <w:p w14:paraId="22EBDE4F" w14:textId="62D0A8C3" w:rsidR="00534898" w:rsidRPr="00976431" w:rsidRDefault="00534898" w:rsidP="00534898">
      <w:pPr>
        <w:autoSpaceDE w:val="0"/>
        <w:autoSpaceDN w:val="0"/>
        <w:adjustRightInd w:val="0"/>
        <w:jc w:val="both"/>
        <w:rPr>
          <w:rFonts w:ascii="Times New Roman" w:hAnsi="Times New Roman"/>
        </w:rPr>
      </w:pPr>
      <w:r w:rsidRPr="00976431">
        <w:rPr>
          <w:rFonts w:ascii="Times New Roman" w:hAnsi="Times New Roman"/>
        </w:rPr>
        <w:t xml:space="preserve">În caz contrar, se va apela la arbitrajul Curţii de Arbitraj Comercial Internaţional de pe lângă Camera de Comerţ şi Industrie a </w:t>
      </w:r>
      <w:r w:rsidR="004C6394">
        <w:rPr>
          <w:rFonts w:ascii="Times New Roman" w:hAnsi="Times New Roman"/>
        </w:rPr>
        <w:t>Republicii Moldova</w:t>
      </w:r>
      <w:r w:rsidRPr="00976431">
        <w:rPr>
          <w:rFonts w:ascii="Times New Roman" w:hAnsi="Times New Roman"/>
        </w:rPr>
        <w:t>, în conformitate cu Regulile de procedură arbitrală ale acestei Curţi.</w:t>
      </w:r>
      <w:r w:rsidR="00A415D7">
        <w:rPr>
          <w:rFonts w:ascii="Times New Roman" w:hAnsi="Times New Roman"/>
        </w:rPr>
        <w:t xml:space="preserve"> Limba arbitrajului va fi limba română.</w:t>
      </w:r>
    </w:p>
    <w:p w14:paraId="4DBC4D19" w14:textId="77777777" w:rsidR="00534898" w:rsidRPr="00976431" w:rsidRDefault="00534898" w:rsidP="00534898">
      <w:pPr>
        <w:autoSpaceDE w:val="0"/>
        <w:autoSpaceDN w:val="0"/>
        <w:adjustRightInd w:val="0"/>
        <w:rPr>
          <w:rFonts w:ascii="Times New Roman" w:hAnsi="Times New Roman"/>
          <w:b/>
          <w:bCs/>
        </w:rPr>
      </w:pPr>
      <w:r w:rsidRPr="00976431">
        <w:rPr>
          <w:rFonts w:ascii="Times New Roman" w:hAnsi="Times New Roman"/>
          <w:b/>
          <w:bCs/>
        </w:rPr>
        <w:t>IX. DISPOZIŢII FINALE</w:t>
      </w:r>
    </w:p>
    <w:p w14:paraId="4BE68E19" w14:textId="482E56A5" w:rsidR="00534898" w:rsidRPr="00976431" w:rsidRDefault="0020470E" w:rsidP="00534898">
      <w:pPr>
        <w:autoSpaceDE w:val="0"/>
        <w:autoSpaceDN w:val="0"/>
        <w:adjustRightInd w:val="0"/>
        <w:jc w:val="both"/>
        <w:rPr>
          <w:rFonts w:ascii="Times New Roman" w:hAnsi="Times New Roman"/>
        </w:rPr>
      </w:pPr>
      <w:r w:rsidRPr="0020470E">
        <w:rPr>
          <w:rFonts w:ascii="Times New Roman" w:hAnsi="Times New Roman"/>
          <w:b/>
          <w:bCs/>
        </w:rPr>
        <w:t>1.</w:t>
      </w:r>
      <w:r>
        <w:rPr>
          <w:rFonts w:ascii="Times New Roman" w:hAnsi="Times New Roman"/>
        </w:rPr>
        <w:t xml:space="preserve"> </w:t>
      </w:r>
      <w:r w:rsidR="00534898" w:rsidRPr="00976431">
        <w:rPr>
          <w:rFonts w:ascii="Times New Roman" w:hAnsi="Times New Roman"/>
        </w:rPr>
        <w:t xml:space="preserve">Prezenta Convenţie se consideră reziliată de plin drept, cu efect imediat, fără vreo altă formalitate ori intervenţia instanţei judecătoreşti/altei autorităţi, în situaţia în care Participantului i-a fost retrasă calitatea de </w:t>
      </w:r>
      <w:r w:rsidR="00CF5CEF">
        <w:rPr>
          <w:rFonts w:ascii="Times New Roman" w:hAnsi="Times New Roman"/>
        </w:rPr>
        <w:t>Participant, pentru neîndeplinirea condițiilor din Procedură</w:t>
      </w:r>
      <w:r w:rsidR="00534898" w:rsidRPr="00976431">
        <w:rPr>
          <w:rFonts w:ascii="Times New Roman" w:hAnsi="Times New Roman"/>
        </w:rPr>
        <w:t>.</w:t>
      </w:r>
    </w:p>
    <w:p w14:paraId="66E64300" w14:textId="3B115F78" w:rsidR="00534898" w:rsidRDefault="0020470E" w:rsidP="00534898">
      <w:pPr>
        <w:autoSpaceDE w:val="0"/>
        <w:autoSpaceDN w:val="0"/>
        <w:adjustRightInd w:val="0"/>
        <w:jc w:val="both"/>
        <w:rPr>
          <w:rFonts w:ascii="Times New Roman" w:hAnsi="Times New Roman"/>
        </w:rPr>
      </w:pPr>
      <w:r w:rsidRPr="0020470E">
        <w:rPr>
          <w:rFonts w:ascii="Times New Roman" w:hAnsi="Times New Roman"/>
          <w:b/>
          <w:bCs/>
        </w:rPr>
        <w:t>2.</w:t>
      </w:r>
      <w:r>
        <w:rPr>
          <w:rFonts w:ascii="Times New Roman" w:hAnsi="Times New Roman"/>
        </w:rPr>
        <w:t xml:space="preserve"> </w:t>
      </w:r>
      <w:r w:rsidR="00534898" w:rsidRPr="00976431">
        <w:rPr>
          <w:rFonts w:ascii="Times New Roman" w:hAnsi="Times New Roman"/>
        </w:rPr>
        <w:t>Prezenta Convenţie a fost încheiată astăzi, ............................., în două exemplare originale, câte unul pentru fiecare Parte, este valabilă pe durata unui an calendaristic şi se prelungeşte automat cu câte un an, în cazul în care niciuna din părţi nu notifică încetarea convenţiei în scris, cu un preaviz de minimum 15 zile</w:t>
      </w:r>
      <w:r w:rsidR="004C6394">
        <w:rPr>
          <w:rFonts w:ascii="Times New Roman" w:hAnsi="Times New Roman"/>
        </w:rPr>
        <w:t xml:space="preserve"> calendaristice</w:t>
      </w:r>
      <w:r w:rsidR="00534898" w:rsidRPr="00976431">
        <w:rPr>
          <w:rFonts w:ascii="Times New Roman" w:hAnsi="Times New Roman"/>
        </w:rPr>
        <w:t>.</w:t>
      </w:r>
    </w:p>
    <w:p w14:paraId="02E0987B" w14:textId="77777777" w:rsidR="00686B69" w:rsidRPr="00976431" w:rsidRDefault="00686B69" w:rsidP="00534898">
      <w:pPr>
        <w:autoSpaceDE w:val="0"/>
        <w:autoSpaceDN w:val="0"/>
        <w:adjustRightInd w:val="0"/>
        <w:jc w:val="both"/>
        <w:rPr>
          <w:rFonts w:ascii="Times New Roman" w:hAnsi="Times New Roman"/>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58"/>
      </w:tblGrid>
      <w:tr w:rsidR="00686B69" w14:paraId="383D1E4C" w14:textId="77777777" w:rsidTr="00FF1FD6">
        <w:tc>
          <w:tcPr>
            <w:tcW w:w="4788" w:type="dxa"/>
          </w:tcPr>
          <w:p w14:paraId="3D48D1BE" w14:textId="77777777" w:rsidR="00686B69" w:rsidRDefault="00686B69" w:rsidP="00534898">
            <w:pPr>
              <w:autoSpaceDE w:val="0"/>
              <w:autoSpaceDN w:val="0"/>
              <w:adjustRightInd w:val="0"/>
              <w:jc w:val="both"/>
              <w:rPr>
                <w:rFonts w:ascii="Times New Roman" w:hAnsi="Times New Roman"/>
                <w:b/>
                <w:bCs/>
              </w:rPr>
            </w:pPr>
            <w:r w:rsidRPr="00976431">
              <w:rPr>
                <w:rFonts w:ascii="Times New Roman" w:hAnsi="Times New Roman"/>
                <w:b/>
                <w:bCs/>
              </w:rPr>
              <w:t>Reprezentant  legal</w:t>
            </w:r>
          </w:p>
          <w:p w14:paraId="48AC6447" w14:textId="25DD6FA6" w:rsidR="00CA6805" w:rsidRDefault="00CA6805" w:rsidP="0020470E">
            <w:pPr>
              <w:rPr>
                <w:rFonts w:ascii="Times New Roman" w:hAnsi="Times New Roman"/>
                <w:b/>
                <w:bCs/>
              </w:rPr>
            </w:pPr>
            <w:r>
              <w:rPr>
                <w:rFonts w:ascii="Times New Roman" w:hAnsi="Times New Roman"/>
                <w:b/>
                <w:bCs/>
              </w:rPr>
              <w:t>Director Executiv</w:t>
            </w:r>
          </w:p>
          <w:p w14:paraId="131ED092" w14:textId="2DD65D99" w:rsidR="00CA6805" w:rsidRDefault="00CA6805" w:rsidP="0020470E">
            <w:pPr>
              <w:rPr>
                <w:rFonts w:ascii="Times New Roman" w:hAnsi="Times New Roman"/>
                <w:b/>
                <w:bCs/>
              </w:rPr>
            </w:pPr>
            <w:r>
              <w:rPr>
                <w:rFonts w:ascii="Times New Roman" w:hAnsi="Times New Roman"/>
                <w:b/>
                <w:bCs/>
              </w:rPr>
              <w:t>Ion Lupulescu</w:t>
            </w:r>
          </w:p>
          <w:p w14:paraId="2F3B303A" w14:textId="2DD46827" w:rsidR="00686B69" w:rsidRDefault="00CA6805" w:rsidP="0020470E">
            <w:pPr>
              <w:rPr>
                <w:rFonts w:ascii="Times New Roman" w:hAnsi="Times New Roman"/>
                <w:b/>
                <w:bCs/>
              </w:rPr>
            </w:pPr>
            <w:r w:rsidRPr="00CA6805">
              <w:rPr>
                <w:rFonts w:ascii="Times New Roman" w:hAnsi="Times New Roman"/>
                <w:b/>
                <w:bCs/>
              </w:rPr>
              <w:t>„BURSA ROMÂNĂ DE MĂRFURI(ROMANIAN COMMODITIES EXCHANGE) EST” S.R.L. (fost SRL „BRM EAST ENERGY”)</w:t>
            </w:r>
          </w:p>
        </w:tc>
        <w:tc>
          <w:tcPr>
            <w:tcW w:w="4788" w:type="dxa"/>
          </w:tcPr>
          <w:p w14:paraId="44035AE6" w14:textId="77777777" w:rsidR="00686B69" w:rsidRDefault="00686B69" w:rsidP="00686B69">
            <w:pPr>
              <w:autoSpaceDE w:val="0"/>
              <w:autoSpaceDN w:val="0"/>
              <w:adjustRightInd w:val="0"/>
              <w:jc w:val="right"/>
              <w:rPr>
                <w:rFonts w:ascii="Times New Roman" w:hAnsi="Times New Roman"/>
                <w:b/>
                <w:bCs/>
              </w:rPr>
            </w:pPr>
            <w:r w:rsidRPr="00976431">
              <w:rPr>
                <w:rFonts w:ascii="Times New Roman" w:hAnsi="Times New Roman"/>
                <w:b/>
                <w:bCs/>
              </w:rPr>
              <w:t>Reprezentant legal</w:t>
            </w:r>
          </w:p>
          <w:p w14:paraId="0CB5DF1D" w14:textId="19D51FB6" w:rsidR="00E95016" w:rsidRDefault="00E95016" w:rsidP="00686B69">
            <w:pPr>
              <w:autoSpaceDE w:val="0"/>
              <w:autoSpaceDN w:val="0"/>
              <w:adjustRightInd w:val="0"/>
              <w:jc w:val="right"/>
              <w:rPr>
                <w:rFonts w:ascii="Times New Roman" w:hAnsi="Times New Roman"/>
                <w:b/>
                <w:bCs/>
              </w:rPr>
            </w:pPr>
          </w:p>
        </w:tc>
      </w:tr>
      <w:tr w:rsidR="0052206A" w14:paraId="62E9B3A7" w14:textId="77777777" w:rsidTr="00FF1FD6">
        <w:tc>
          <w:tcPr>
            <w:tcW w:w="4788" w:type="dxa"/>
          </w:tcPr>
          <w:p w14:paraId="4701C9F5" w14:textId="77777777" w:rsidR="0052206A" w:rsidRPr="00976431" w:rsidRDefault="0052206A" w:rsidP="00534898">
            <w:pPr>
              <w:autoSpaceDE w:val="0"/>
              <w:autoSpaceDN w:val="0"/>
              <w:adjustRightInd w:val="0"/>
              <w:jc w:val="both"/>
              <w:rPr>
                <w:rFonts w:ascii="Times New Roman" w:hAnsi="Times New Roman"/>
                <w:b/>
                <w:bCs/>
              </w:rPr>
            </w:pPr>
          </w:p>
        </w:tc>
        <w:tc>
          <w:tcPr>
            <w:tcW w:w="4788" w:type="dxa"/>
          </w:tcPr>
          <w:p w14:paraId="2AADA6EE" w14:textId="77777777" w:rsidR="0052206A" w:rsidRPr="00976431" w:rsidRDefault="0052206A" w:rsidP="00686B69">
            <w:pPr>
              <w:autoSpaceDE w:val="0"/>
              <w:autoSpaceDN w:val="0"/>
              <w:adjustRightInd w:val="0"/>
              <w:jc w:val="right"/>
              <w:rPr>
                <w:rFonts w:ascii="Times New Roman" w:hAnsi="Times New Roman"/>
                <w:b/>
                <w:bCs/>
              </w:rPr>
            </w:pPr>
          </w:p>
        </w:tc>
      </w:tr>
    </w:tbl>
    <w:p w14:paraId="23030843" w14:textId="6724088A" w:rsidR="00AD2FE9" w:rsidRDefault="00AD2FE9" w:rsidP="00686B69">
      <w:pPr>
        <w:autoSpaceDE w:val="0"/>
        <w:autoSpaceDN w:val="0"/>
        <w:adjustRightInd w:val="0"/>
        <w:jc w:val="both"/>
      </w:pPr>
    </w:p>
    <w:sectPr w:rsidR="00AD2FE9" w:rsidSect="009D408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8338" w14:textId="77777777" w:rsidR="00672379" w:rsidRDefault="00672379" w:rsidP="00640BF3">
      <w:pPr>
        <w:spacing w:after="0" w:line="240" w:lineRule="auto"/>
      </w:pPr>
      <w:r>
        <w:separator/>
      </w:r>
    </w:p>
  </w:endnote>
  <w:endnote w:type="continuationSeparator" w:id="0">
    <w:p w14:paraId="3559100E" w14:textId="77777777" w:rsidR="00672379" w:rsidRDefault="00672379" w:rsidP="0064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D01C" w14:textId="77777777" w:rsidR="00672379" w:rsidRDefault="00672379" w:rsidP="00640BF3">
      <w:pPr>
        <w:spacing w:after="0" w:line="240" w:lineRule="auto"/>
      </w:pPr>
      <w:r>
        <w:separator/>
      </w:r>
    </w:p>
  </w:footnote>
  <w:footnote w:type="continuationSeparator" w:id="0">
    <w:p w14:paraId="514B4184" w14:textId="77777777" w:rsidR="00672379" w:rsidRDefault="00672379" w:rsidP="00640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2675" w14:textId="68B0DC13" w:rsidR="00640BF3" w:rsidRPr="00640BF3" w:rsidRDefault="00640BF3" w:rsidP="00640BF3">
    <w:pPr>
      <w:pStyle w:val="Antet"/>
      <w:jc w:val="right"/>
    </w:pPr>
    <w:r w:rsidRPr="00640BF3">
      <w:rPr>
        <w:lang w:val="en-US"/>
      </w:rPr>
      <w:t>ver. 2.0. valabilă din 19.06.2024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612"/>
    <w:multiLevelType w:val="hybridMultilevel"/>
    <w:tmpl w:val="A1328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E484C"/>
    <w:multiLevelType w:val="hybridMultilevel"/>
    <w:tmpl w:val="FB20A00A"/>
    <w:lvl w:ilvl="0" w:tplc="5712C4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758070">
    <w:abstractNumId w:val="0"/>
  </w:num>
  <w:num w:numId="2" w16cid:durableId="112696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98"/>
    <w:rsid w:val="00004B3B"/>
    <w:rsid w:val="0006136A"/>
    <w:rsid w:val="000B2B50"/>
    <w:rsid w:val="000B4506"/>
    <w:rsid w:val="000E65B6"/>
    <w:rsid w:val="00183840"/>
    <w:rsid w:val="00186964"/>
    <w:rsid w:val="001941F7"/>
    <w:rsid w:val="001B5229"/>
    <w:rsid w:val="001D0135"/>
    <w:rsid w:val="001F52D4"/>
    <w:rsid w:val="001F5F00"/>
    <w:rsid w:val="0020470E"/>
    <w:rsid w:val="0022487F"/>
    <w:rsid w:val="00235877"/>
    <w:rsid w:val="00246636"/>
    <w:rsid w:val="0025193A"/>
    <w:rsid w:val="00260F3B"/>
    <w:rsid w:val="0027204F"/>
    <w:rsid w:val="002755F1"/>
    <w:rsid w:val="002806F0"/>
    <w:rsid w:val="002A6143"/>
    <w:rsid w:val="002F36B2"/>
    <w:rsid w:val="00302ECB"/>
    <w:rsid w:val="003263D2"/>
    <w:rsid w:val="00344545"/>
    <w:rsid w:val="00367159"/>
    <w:rsid w:val="00375B33"/>
    <w:rsid w:val="003B6ECD"/>
    <w:rsid w:val="003D1851"/>
    <w:rsid w:val="00485A51"/>
    <w:rsid w:val="004B7E15"/>
    <w:rsid w:val="004C6394"/>
    <w:rsid w:val="004E324E"/>
    <w:rsid w:val="004F735C"/>
    <w:rsid w:val="0052206A"/>
    <w:rsid w:val="00534898"/>
    <w:rsid w:val="005413B2"/>
    <w:rsid w:val="00562AB7"/>
    <w:rsid w:val="005901C5"/>
    <w:rsid w:val="005A6A85"/>
    <w:rsid w:val="005C1ECD"/>
    <w:rsid w:val="005C5559"/>
    <w:rsid w:val="005C6517"/>
    <w:rsid w:val="005F106F"/>
    <w:rsid w:val="00640BF3"/>
    <w:rsid w:val="00672379"/>
    <w:rsid w:val="0068017E"/>
    <w:rsid w:val="006801CA"/>
    <w:rsid w:val="006833C3"/>
    <w:rsid w:val="0068678A"/>
    <w:rsid w:val="00686B69"/>
    <w:rsid w:val="00697751"/>
    <w:rsid w:val="00737A0E"/>
    <w:rsid w:val="0074442E"/>
    <w:rsid w:val="00797A14"/>
    <w:rsid w:val="0081429B"/>
    <w:rsid w:val="0085607B"/>
    <w:rsid w:val="00863422"/>
    <w:rsid w:val="00863921"/>
    <w:rsid w:val="00871B2D"/>
    <w:rsid w:val="00887786"/>
    <w:rsid w:val="008900ED"/>
    <w:rsid w:val="008B6811"/>
    <w:rsid w:val="008C63F8"/>
    <w:rsid w:val="009069BC"/>
    <w:rsid w:val="0095007C"/>
    <w:rsid w:val="009600AB"/>
    <w:rsid w:val="00961AFA"/>
    <w:rsid w:val="00994ED9"/>
    <w:rsid w:val="009A445A"/>
    <w:rsid w:val="009D4087"/>
    <w:rsid w:val="009F6D5B"/>
    <w:rsid w:val="00A12FBE"/>
    <w:rsid w:val="00A2336E"/>
    <w:rsid w:val="00A33A67"/>
    <w:rsid w:val="00A415D7"/>
    <w:rsid w:val="00A43D5C"/>
    <w:rsid w:val="00A717F6"/>
    <w:rsid w:val="00A724E4"/>
    <w:rsid w:val="00A80D28"/>
    <w:rsid w:val="00A85A42"/>
    <w:rsid w:val="00AB2AAD"/>
    <w:rsid w:val="00AB4700"/>
    <w:rsid w:val="00AB5B1D"/>
    <w:rsid w:val="00AC314A"/>
    <w:rsid w:val="00AD2FE9"/>
    <w:rsid w:val="00AF3F44"/>
    <w:rsid w:val="00B86417"/>
    <w:rsid w:val="00BC0487"/>
    <w:rsid w:val="00BC28AB"/>
    <w:rsid w:val="00BC3B2D"/>
    <w:rsid w:val="00C412AC"/>
    <w:rsid w:val="00C65EB4"/>
    <w:rsid w:val="00CA6805"/>
    <w:rsid w:val="00CF56E4"/>
    <w:rsid w:val="00CF5CEF"/>
    <w:rsid w:val="00D11949"/>
    <w:rsid w:val="00D16713"/>
    <w:rsid w:val="00D27FB8"/>
    <w:rsid w:val="00E10E04"/>
    <w:rsid w:val="00E254F1"/>
    <w:rsid w:val="00E56939"/>
    <w:rsid w:val="00E56FB8"/>
    <w:rsid w:val="00E91D3F"/>
    <w:rsid w:val="00E95016"/>
    <w:rsid w:val="00E953FA"/>
    <w:rsid w:val="00EC673D"/>
    <w:rsid w:val="00EE0653"/>
    <w:rsid w:val="00EF0B8F"/>
    <w:rsid w:val="00F058DF"/>
    <w:rsid w:val="00F111DD"/>
    <w:rsid w:val="00F2015E"/>
    <w:rsid w:val="00F34299"/>
    <w:rsid w:val="00F5388C"/>
    <w:rsid w:val="00F822B7"/>
    <w:rsid w:val="00FA0E76"/>
    <w:rsid w:val="00FA2345"/>
    <w:rsid w:val="00FC2C6B"/>
    <w:rsid w:val="00FD5C37"/>
    <w:rsid w:val="00FF1FD6"/>
    <w:rsid w:val="06D7CE64"/>
    <w:rsid w:val="4DC18ABC"/>
    <w:rsid w:val="57700DF1"/>
    <w:rsid w:val="75EF4A4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86B1"/>
  <w15:docId w15:val="{DCFC38DC-BAC9-4851-B9C6-39093275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69"/>
    <w:pPr>
      <w:spacing w:after="160" w:line="256" w:lineRule="auto"/>
    </w:pPr>
    <w:rPr>
      <w:rFonts w:ascii="Calibri" w:eastAsia="Times New Roman" w:hAnsi="Calibri" w:cs="Times New Roman"/>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34898"/>
    <w:pPr>
      <w:spacing w:after="200" w:line="276" w:lineRule="auto"/>
      <w:ind w:left="720"/>
      <w:contextualSpacing/>
    </w:pPr>
    <w:rPr>
      <w:rFonts w:eastAsia="Calibri"/>
      <w:noProof w:val="0"/>
      <w:lang w:val="en-GB"/>
    </w:rPr>
  </w:style>
  <w:style w:type="paragraph" w:styleId="Corptext2">
    <w:name w:val="Body Text 2"/>
    <w:basedOn w:val="Normal"/>
    <w:link w:val="Corptext2Caracter"/>
    <w:uiPriority w:val="99"/>
    <w:semiHidden/>
    <w:unhideWhenUsed/>
    <w:rsid w:val="00534898"/>
    <w:pPr>
      <w:spacing w:after="120" w:line="480" w:lineRule="auto"/>
    </w:pPr>
  </w:style>
  <w:style w:type="character" w:customStyle="1" w:styleId="Corptext2Caracter">
    <w:name w:val="Corp text 2 Caracter"/>
    <w:basedOn w:val="Fontdeparagrafimplicit"/>
    <w:link w:val="Corptext2"/>
    <w:uiPriority w:val="99"/>
    <w:semiHidden/>
    <w:rsid w:val="00534898"/>
    <w:rPr>
      <w:rFonts w:ascii="Calibri" w:eastAsia="Times New Roman" w:hAnsi="Calibri" w:cs="Times New Roman"/>
      <w:noProof/>
      <w:lang w:val="ro-RO"/>
    </w:rPr>
  </w:style>
  <w:style w:type="table" w:styleId="Tabelgril">
    <w:name w:val="Table Grid"/>
    <w:basedOn w:val="TabelNormal"/>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412A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412AC"/>
    <w:rPr>
      <w:rFonts w:ascii="Segoe UI" w:eastAsia="Times New Roman" w:hAnsi="Segoe UI" w:cs="Segoe UI"/>
      <w:noProof/>
      <w:sz w:val="18"/>
      <w:szCs w:val="18"/>
      <w:lang w:val="ro-RO"/>
    </w:rPr>
  </w:style>
  <w:style w:type="character" w:styleId="Referincomentariu">
    <w:name w:val="annotation reference"/>
    <w:basedOn w:val="Fontdeparagrafimplicit"/>
    <w:uiPriority w:val="99"/>
    <w:semiHidden/>
    <w:unhideWhenUsed/>
    <w:rsid w:val="004E324E"/>
    <w:rPr>
      <w:sz w:val="16"/>
      <w:szCs w:val="16"/>
    </w:rPr>
  </w:style>
  <w:style w:type="paragraph" w:styleId="Textcomentariu">
    <w:name w:val="annotation text"/>
    <w:basedOn w:val="Normal"/>
    <w:link w:val="TextcomentariuCaracter"/>
    <w:uiPriority w:val="99"/>
    <w:semiHidden/>
    <w:unhideWhenUsed/>
    <w:rsid w:val="004E324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E324E"/>
    <w:rPr>
      <w:rFonts w:ascii="Calibri" w:eastAsia="Times New Roman" w:hAnsi="Calibri" w:cs="Times New Roman"/>
      <w:noProof/>
      <w:sz w:val="20"/>
      <w:szCs w:val="20"/>
      <w:lang w:val="ro-RO"/>
    </w:rPr>
  </w:style>
  <w:style w:type="paragraph" w:styleId="SubiectComentariu">
    <w:name w:val="annotation subject"/>
    <w:basedOn w:val="Textcomentariu"/>
    <w:next w:val="Textcomentariu"/>
    <w:link w:val="SubiectComentariuCaracter"/>
    <w:uiPriority w:val="99"/>
    <w:semiHidden/>
    <w:unhideWhenUsed/>
    <w:rsid w:val="004E324E"/>
    <w:rPr>
      <w:b/>
      <w:bCs/>
    </w:rPr>
  </w:style>
  <w:style w:type="character" w:customStyle="1" w:styleId="SubiectComentariuCaracter">
    <w:name w:val="Subiect Comentariu Caracter"/>
    <w:basedOn w:val="TextcomentariuCaracter"/>
    <w:link w:val="SubiectComentariu"/>
    <w:uiPriority w:val="99"/>
    <w:semiHidden/>
    <w:rsid w:val="004E324E"/>
    <w:rPr>
      <w:rFonts w:ascii="Calibri" w:eastAsia="Times New Roman" w:hAnsi="Calibri" w:cs="Times New Roman"/>
      <w:b/>
      <w:bCs/>
      <w:noProof/>
      <w:sz w:val="20"/>
      <w:szCs w:val="20"/>
      <w:lang w:val="ro-RO"/>
    </w:rPr>
  </w:style>
  <w:style w:type="paragraph" w:styleId="Revizuire">
    <w:name w:val="Revision"/>
    <w:hidden/>
    <w:uiPriority w:val="99"/>
    <w:semiHidden/>
    <w:rsid w:val="0006136A"/>
    <w:pPr>
      <w:spacing w:after="0" w:line="240" w:lineRule="auto"/>
    </w:pPr>
    <w:rPr>
      <w:rFonts w:ascii="Calibri" w:eastAsia="Times New Roman" w:hAnsi="Calibri" w:cs="Times New Roman"/>
      <w:noProof/>
      <w:lang w:val="ro-RO"/>
    </w:rPr>
  </w:style>
  <w:style w:type="paragraph" w:styleId="Antet">
    <w:name w:val="header"/>
    <w:basedOn w:val="Normal"/>
    <w:link w:val="AntetCaracter"/>
    <w:uiPriority w:val="99"/>
    <w:unhideWhenUsed/>
    <w:rsid w:val="00640B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0BF3"/>
    <w:rPr>
      <w:rFonts w:ascii="Calibri" w:eastAsia="Times New Roman" w:hAnsi="Calibri" w:cs="Times New Roman"/>
      <w:noProof/>
      <w:lang w:val="ro-RO"/>
    </w:rPr>
  </w:style>
  <w:style w:type="paragraph" w:styleId="Subsol">
    <w:name w:val="footer"/>
    <w:basedOn w:val="Normal"/>
    <w:link w:val="SubsolCaracter"/>
    <w:uiPriority w:val="99"/>
    <w:unhideWhenUsed/>
    <w:rsid w:val="00640BF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0BF3"/>
    <w:rPr>
      <w:rFonts w:ascii="Calibri" w:eastAsia="Times New Roman"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703015">
      <w:bodyDiv w:val="1"/>
      <w:marLeft w:val="0"/>
      <w:marRight w:val="0"/>
      <w:marTop w:val="0"/>
      <w:marBottom w:val="0"/>
      <w:divBdr>
        <w:top w:val="none" w:sz="0" w:space="0" w:color="auto"/>
        <w:left w:val="none" w:sz="0" w:space="0" w:color="auto"/>
        <w:bottom w:val="none" w:sz="0" w:space="0" w:color="auto"/>
        <w:right w:val="none" w:sz="0" w:space="0" w:color="auto"/>
      </w:divBdr>
      <w:divsChild>
        <w:div w:id="1222401526">
          <w:marLeft w:val="0"/>
          <w:marRight w:val="0"/>
          <w:marTop w:val="0"/>
          <w:marBottom w:val="0"/>
          <w:divBdr>
            <w:top w:val="none" w:sz="0" w:space="0" w:color="auto"/>
            <w:left w:val="none" w:sz="0" w:space="0" w:color="auto"/>
            <w:bottom w:val="none" w:sz="0" w:space="0" w:color="auto"/>
            <w:right w:val="none" w:sz="0" w:space="0" w:color="auto"/>
          </w:divBdr>
        </w:div>
        <w:div w:id="102821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AD2804D955F45BBD9A73DC30504D9" ma:contentTypeVersion="15" ma:contentTypeDescription="Creați un document nou." ma:contentTypeScope="" ma:versionID="82030cec3781be29ee30f52949eae835">
  <xsd:schema xmlns:xsd="http://www.w3.org/2001/XMLSchema" xmlns:xs="http://www.w3.org/2001/XMLSchema" xmlns:p="http://schemas.microsoft.com/office/2006/metadata/properties" xmlns:ns2="762487aa-70da-4daa-b16f-41a538199cf7" xmlns:ns3="d4ad8576-e3c4-4790-a094-5756804ea961" targetNamespace="http://schemas.microsoft.com/office/2006/metadata/properties" ma:root="true" ma:fieldsID="9da8bb959643bec49b8e7972a754aa3d" ns2:_="" ns3:_="">
    <xsd:import namespace="762487aa-70da-4daa-b16f-41a538199cf7"/>
    <xsd:import namespace="d4ad8576-e3c4-4790-a094-5756804ea9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87aa-70da-4daa-b16f-41a53819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569085eb-5500-4cee-9f81-c52c4bccee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d8576-e3c4-4790-a094-5756804ea9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0e1c1d-aa26-420e-991f-017dbcac3a49}" ma:internalName="TaxCatchAll" ma:showField="CatchAllData" ma:web="d4ad8576-e3c4-4790-a094-5756804ea9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2487aa-70da-4daa-b16f-41a538199cf7">
      <Terms xmlns="http://schemas.microsoft.com/office/infopath/2007/PartnerControls"/>
    </lcf76f155ced4ddcb4097134ff3c332f>
    <TaxCatchAll xmlns="d4ad8576-e3c4-4790-a094-5756804ea9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27046-6336-4A35-B1AA-60FA9EB49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87aa-70da-4daa-b16f-41a538199cf7"/>
    <ds:schemaRef ds:uri="d4ad8576-e3c4-4790-a094-5756804e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1C6F-3343-4780-8816-33C65ADAFA56}">
  <ds:schemaRefs>
    <ds:schemaRef ds:uri="http://schemas.microsoft.com/office/2006/metadata/properties"/>
    <ds:schemaRef ds:uri="http://schemas.microsoft.com/office/infopath/2007/PartnerControls"/>
    <ds:schemaRef ds:uri="762487aa-70da-4daa-b16f-41a538199cf7"/>
    <ds:schemaRef ds:uri="d4ad8576-e3c4-4790-a094-5756804ea961"/>
  </ds:schemaRefs>
</ds:datastoreItem>
</file>

<file path=customXml/itemProps3.xml><?xml version="1.0" encoding="utf-8"?>
<ds:datastoreItem xmlns:ds="http://schemas.openxmlformats.org/officeDocument/2006/customXml" ds:itemID="{D29DE140-8A4C-4603-8D6B-A449B0EF4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1517</Words>
  <Characters>8649</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sorin.muraru</dc:creator>
  <cp:lastModifiedBy>Cristian Nicolae</cp:lastModifiedBy>
  <cp:revision>22</cp:revision>
  <cp:lastPrinted>2026-03-09T07:59:00Z</cp:lastPrinted>
  <dcterms:created xsi:type="dcterms:W3CDTF">2024-04-02T06:06:00Z</dcterms:created>
  <dcterms:modified xsi:type="dcterms:W3CDTF">2026-05-06T10:31:00Z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0x01010048DAD2804D955F45BBD9A73DC30504D9</vt:lpwstr>
  </property>
</Properties>
</file>